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6CC" w:rsidRPr="003B1ED9" w:rsidRDefault="001C26CC" w:rsidP="001C26CC">
      <w:pPr>
        <w:pStyle w:val="Heading4"/>
        <w:shd w:val="clear" w:color="auto" w:fill="E0E0E0"/>
        <w:spacing w:before="0" w:after="0"/>
        <w:rPr>
          <w:rFonts w:ascii="SkolaSerifCnOffc" w:hAnsi="SkolaSerifCnOffc"/>
          <w:b w:val="0"/>
          <w:noProof/>
          <w:sz w:val="20"/>
          <w:szCs w:val="20"/>
          <w:lang w:val="mk-MK"/>
        </w:rPr>
      </w:pPr>
      <w:r w:rsidRPr="003B1ED9">
        <w:rPr>
          <w:rFonts w:ascii="SkolaSerifCnOffc" w:hAnsi="SkolaSerifCnOffc"/>
          <w:noProof/>
          <w:sz w:val="20"/>
          <w:szCs w:val="20"/>
          <w:lang w:val="mk-MK"/>
        </w:rPr>
        <w:t xml:space="preserve">ГРАДЕЖНИШТВО (2023) </w:t>
      </w:r>
      <w:r w:rsidRPr="003B1ED9">
        <w:rPr>
          <w:rFonts w:ascii="SkolaSerifCnOffc" w:hAnsi="SkolaSerifCnOffc"/>
          <w:noProof/>
          <w:sz w:val="20"/>
          <w:szCs w:val="20"/>
          <w:lang w:val="mk-MK"/>
        </w:rPr>
        <w:tab/>
      </w:r>
      <w:r w:rsidRPr="003B1ED9">
        <w:rPr>
          <w:rFonts w:ascii="SkolaSerifCnOffc" w:hAnsi="SkolaSerifCnOffc"/>
          <w:noProof/>
          <w:sz w:val="20"/>
          <w:szCs w:val="20"/>
          <w:lang w:val="mk-MK"/>
        </w:rPr>
        <w:tab/>
      </w:r>
      <w:r w:rsidRPr="003B1ED9">
        <w:rPr>
          <w:rFonts w:ascii="SkolaSerifCnOffc" w:hAnsi="SkolaSerifCnOffc"/>
          <w:noProof/>
          <w:sz w:val="20"/>
          <w:szCs w:val="20"/>
          <w:lang w:val="mk-MK"/>
        </w:rPr>
        <w:tab/>
      </w:r>
      <w:r w:rsidRPr="003B1ED9">
        <w:rPr>
          <w:rFonts w:ascii="SkolaSerifCnOffc" w:hAnsi="SkolaSerifCnOffc"/>
          <w:noProof/>
          <w:sz w:val="20"/>
          <w:szCs w:val="20"/>
          <w:lang w:val="mk-MK"/>
        </w:rPr>
        <w:tab/>
        <w:t xml:space="preserve">I семестар </w:t>
      </w:r>
      <w:r w:rsidRPr="003B1ED9">
        <w:rPr>
          <w:rFonts w:ascii="SkolaSerifCnOffc" w:hAnsi="SkolaSerifCnOffc"/>
          <w:noProof/>
          <w:sz w:val="20"/>
          <w:szCs w:val="20"/>
          <w:lang w:val="mk-MK"/>
        </w:rPr>
        <w:tab/>
      </w:r>
      <w:r>
        <w:rPr>
          <w:rFonts w:ascii="SkolaSerifCnOffc" w:hAnsi="SkolaSerifCnOffc"/>
          <w:noProof/>
          <w:sz w:val="20"/>
          <w:szCs w:val="20"/>
          <w:lang w:val="mk-MK"/>
        </w:rPr>
        <w:t>БРУЦОШИ</w:t>
      </w:r>
    </w:p>
    <w:p w:rsidR="001C26CC" w:rsidRPr="003B1ED9" w:rsidRDefault="001C26CC" w:rsidP="001C26CC">
      <w:pPr>
        <w:pStyle w:val="Heading4"/>
        <w:shd w:val="clear" w:color="auto" w:fill="E0E0E0"/>
        <w:spacing w:before="0" w:after="0"/>
        <w:rPr>
          <w:rFonts w:ascii="SkolaSerifCnOffc" w:hAnsi="SkolaSerifCnOffc"/>
          <w:b w:val="0"/>
          <w:noProof/>
          <w:sz w:val="20"/>
          <w:szCs w:val="20"/>
          <w:lang w:val="mk-MK"/>
        </w:rPr>
      </w:pPr>
      <w:r w:rsidRPr="003B1ED9">
        <w:rPr>
          <w:rFonts w:ascii="SkolaSerifCnOffc" w:hAnsi="SkolaSerifCnOffc"/>
          <w:noProof/>
          <w:sz w:val="20"/>
          <w:szCs w:val="20"/>
          <w:lang w:val="mk-MK"/>
        </w:rPr>
        <w:t xml:space="preserve">СТУДЕНТ____________________________________________ </w:t>
      </w:r>
    </w:p>
    <w:p w:rsidR="001C26CC" w:rsidRPr="003B1ED9" w:rsidRDefault="001C26CC" w:rsidP="001C26CC">
      <w:pPr>
        <w:pStyle w:val="Heading4"/>
        <w:shd w:val="clear" w:color="auto" w:fill="E0E0E0"/>
        <w:spacing w:before="0" w:after="0"/>
        <w:rPr>
          <w:rFonts w:ascii="SkolaSerifCnOffc" w:hAnsi="SkolaSerifCnOffc"/>
          <w:noProof/>
          <w:sz w:val="20"/>
          <w:szCs w:val="20"/>
          <w:lang w:val="mk-MK"/>
        </w:rPr>
      </w:pPr>
      <w:r w:rsidRPr="003B1ED9">
        <w:rPr>
          <w:rFonts w:ascii="SkolaSerifCnOffc" w:hAnsi="SkolaSerifCnOffc"/>
          <w:noProof/>
          <w:sz w:val="20"/>
          <w:szCs w:val="20"/>
          <w:lang w:val="mk-MK"/>
        </w:rPr>
        <w:t xml:space="preserve">индекс бр.___________  </w:t>
      </w:r>
    </w:p>
    <w:p w:rsidR="001C26CC" w:rsidRPr="003B1ED9" w:rsidRDefault="001C26CC" w:rsidP="001C26CC">
      <w:pPr>
        <w:rPr>
          <w:rFonts w:ascii="SkolaSerifCnOffc" w:hAnsi="SkolaSerifCnOffc"/>
          <w:b/>
          <w:noProof/>
          <w:lang w:val="mk-MK"/>
        </w:rPr>
      </w:pPr>
    </w:p>
    <w:p w:rsidR="001C26CC" w:rsidRPr="003B1ED9" w:rsidRDefault="001C26CC" w:rsidP="001C26CC">
      <w:pPr>
        <w:rPr>
          <w:rFonts w:ascii="SkolaSerifCnOffc" w:hAnsi="SkolaSerifCnOffc"/>
          <w:b/>
          <w:noProof/>
          <w:lang w:val="mk-MK"/>
        </w:rPr>
      </w:pPr>
      <w:r w:rsidRPr="003B1ED9">
        <w:rPr>
          <w:rFonts w:ascii="SkolaSerifCnOffc" w:hAnsi="SkolaSerifCnOffc"/>
          <w:b/>
          <w:noProof/>
          <w:lang w:val="mk-MK"/>
        </w:rPr>
        <w:t xml:space="preserve">ФОРМУЛАР ЗА ЗАПИШУВАЊЕ НА ЗИМСКИОТ СЕМЕСТАР ВО УЧЕБНА </w:t>
      </w:r>
      <w:r>
        <w:rPr>
          <w:rFonts w:ascii="SkolaSerifCnOffc" w:hAnsi="SkolaSerifCnOffc"/>
          <w:b/>
          <w:noProof/>
          <w:lang w:val="mk-MK"/>
        </w:rPr>
        <w:t>2025/2026 година</w:t>
      </w:r>
    </w:p>
    <w:p w:rsidR="001C26CC" w:rsidRPr="003B1ED9" w:rsidRDefault="001C26CC" w:rsidP="001C26CC">
      <w:pPr>
        <w:rPr>
          <w:rFonts w:ascii="SkolaSerifCnOffc" w:hAnsi="SkolaSerifCnOffc"/>
          <w:noProof/>
          <w:lang w:val="mk-MK"/>
        </w:rPr>
      </w:pPr>
    </w:p>
    <w:p w:rsidR="001C26CC" w:rsidRPr="00F050EA" w:rsidRDefault="001C26CC" w:rsidP="001C26CC">
      <w:pPr>
        <w:jc w:val="both"/>
        <w:rPr>
          <w:rFonts w:ascii="SkolaSerifCnOffc" w:hAnsi="SkolaSerifCnOffc"/>
          <w:noProof/>
          <w:lang w:val="mk-MK"/>
        </w:rPr>
      </w:pPr>
      <w:r w:rsidRPr="00F050EA">
        <w:rPr>
          <w:rFonts w:ascii="SkolaSerifCnOffc" w:hAnsi="SkolaSerifCnOffc"/>
          <w:noProof/>
          <w:lang w:val="mk-MK"/>
        </w:rPr>
        <w:t xml:space="preserve">Секој студент </w:t>
      </w:r>
      <w:r w:rsidRPr="00F050EA">
        <w:rPr>
          <w:rFonts w:ascii="SkolaSerifCnOffc" w:hAnsi="SkolaSerifCnOffc"/>
          <w:b/>
          <w:noProof/>
          <w:lang w:val="mk-MK"/>
        </w:rPr>
        <w:t>со заокружување на предмети</w:t>
      </w:r>
      <w:r w:rsidRPr="00F050EA">
        <w:rPr>
          <w:rFonts w:ascii="SkolaSerifCnOffc" w:hAnsi="SkolaSerifCnOffc"/>
          <w:noProof/>
          <w:lang w:val="mk-MK"/>
        </w:rPr>
        <w:t xml:space="preserve"> од понудената листа прави </w:t>
      </w:r>
      <w:r w:rsidRPr="00F050EA">
        <w:rPr>
          <w:rFonts w:ascii="SkolaSerifCnOffc" w:hAnsi="SkolaSerifCnOffc"/>
          <w:b/>
          <w:noProof/>
          <w:lang w:val="mk-MK"/>
        </w:rPr>
        <w:t>избор на предмети</w:t>
      </w:r>
      <w:r w:rsidRPr="00F050EA">
        <w:rPr>
          <w:rFonts w:ascii="SkolaSerifCnOffc" w:hAnsi="SkolaSerifCnOffc"/>
          <w:noProof/>
          <w:lang w:val="mk-MK"/>
        </w:rPr>
        <w:t xml:space="preserve"> кои ќе ги слуша во </w:t>
      </w:r>
      <w:r>
        <w:rPr>
          <w:rFonts w:ascii="SkolaSerifCnOffc" w:hAnsi="SkolaSerifCnOffc"/>
          <w:noProof/>
          <w:lang w:val="mk-MK"/>
        </w:rPr>
        <w:t>зимскиот</w:t>
      </w:r>
      <w:r w:rsidRPr="00F050EA">
        <w:rPr>
          <w:rFonts w:ascii="SkolaSerifCnOffc" w:hAnsi="SkolaSerifCnOffc"/>
          <w:noProof/>
          <w:lang w:val="mk-MK"/>
        </w:rPr>
        <w:t xml:space="preserve"> семестар 2025/2026 гoдина. </w:t>
      </w:r>
      <w:r w:rsidRPr="00F050EA">
        <w:rPr>
          <w:rFonts w:ascii="SkolaSerifCnOffc" w:hAnsi="SkolaSerifCnOffc"/>
          <w:b/>
          <w:noProof/>
          <w:lang w:val="mk-MK"/>
        </w:rPr>
        <w:t>Се запишува и по кој пат се следи предметот.</w:t>
      </w:r>
    </w:p>
    <w:p w:rsidR="001C26CC" w:rsidRDefault="001C26CC" w:rsidP="001C26CC">
      <w:pPr>
        <w:jc w:val="both"/>
        <w:rPr>
          <w:rFonts w:ascii="SkolaSerifCnOffc" w:hAnsi="SkolaSerifCnOffc"/>
          <w:noProof/>
          <w:lang w:val="en-US"/>
        </w:rPr>
      </w:pPr>
      <w:r w:rsidRPr="00F050EA">
        <w:rPr>
          <w:rFonts w:ascii="SkolaSerifCnOffc" w:hAnsi="SkolaSerifCnOffc"/>
          <w:b/>
          <w:noProof/>
          <w:lang w:val="mk-MK"/>
        </w:rPr>
        <w:t>Предметите се пополнуваат во индекс</w:t>
      </w:r>
      <w:r w:rsidRPr="00F050EA">
        <w:rPr>
          <w:rFonts w:ascii="SkolaSerifCnOffc" w:hAnsi="SkolaSerifCnOffc"/>
          <w:noProof/>
          <w:lang w:val="mk-MK"/>
        </w:rPr>
        <w:t xml:space="preserve"> (наслов на предмет, фонд на часови, по кој пат се запишува предметот и број на кредити) и се</w:t>
      </w:r>
      <w:r w:rsidRPr="00F050EA">
        <w:rPr>
          <w:rFonts w:ascii="SkolaSerifCnOffc" w:hAnsi="SkolaSerifCnOffc"/>
          <w:b/>
          <w:noProof/>
          <w:lang w:val="mk-MK"/>
        </w:rPr>
        <w:t xml:space="preserve"> регистрираат во iknow системот </w:t>
      </w:r>
      <w:r w:rsidRPr="00F050EA">
        <w:rPr>
          <w:rFonts w:ascii="SkolaSerifCnOffc" w:hAnsi="SkolaSerifCnOffc"/>
          <w:noProof/>
          <w:lang w:val="mk-MK"/>
        </w:rPr>
        <w:t>во периодот</w:t>
      </w:r>
      <w:r>
        <w:rPr>
          <w:rFonts w:ascii="SkolaSerifCnOffc" w:hAnsi="SkolaSerifCnOffc"/>
          <w:noProof/>
          <w:lang w:val="en-US"/>
        </w:rPr>
        <w:t>:</w:t>
      </w:r>
    </w:p>
    <w:p w:rsidR="001C26CC" w:rsidRPr="00BE691B" w:rsidRDefault="001C26CC" w:rsidP="001C26CC">
      <w:pPr>
        <w:jc w:val="both"/>
        <w:rPr>
          <w:rFonts w:ascii="SkolaSerifCnOffc" w:hAnsi="SkolaSerifCnOffc"/>
          <w:noProof/>
          <w:lang w:val="mk-MK"/>
        </w:rPr>
      </w:pPr>
      <w:r>
        <w:rPr>
          <w:rFonts w:ascii="SkolaSerifCnOffc" w:hAnsi="SkolaSerifCnOffc"/>
          <w:noProof/>
          <w:lang w:val="mk-MK"/>
        </w:rPr>
        <w:t>11, 12 и 13.9</w:t>
      </w:r>
      <w:r w:rsidRPr="00BE691B">
        <w:rPr>
          <w:rFonts w:ascii="SkolaSerifCnOffc" w:hAnsi="SkolaSerifCnOffc"/>
          <w:noProof/>
          <w:lang w:val="mk-MK"/>
        </w:rPr>
        <w:t xml:space="preserve"> </w:t>
      </w:r>
      <w:r>
        <w:rPr>
          <w:rFonts w:ascii="SkolaSerifCnOffc" w:hAnsi="SkolaSerifCnOffc"/>
          <w:noProof/>
          <w:lang w:val="mk-MK"/>
        </w:rPr>
        <w:t>за примени кандидати во прв рок</w:t>
      </w:r>
    </w:p>
    <w:p w:rsidR="001C26CC" w:rsidRDefault="001C26CC" w:rsidP="001C26CC">
      <w:pPr>
        <w:jc w:val="both"/>
        <w:rPr>
          <w:rFonts w:ascii="SkolaSerifCnOffc" w:hAnsi="SkolaSerifCnOffc"/>
          <w:noProof/>
          <w:lang w:val="mk-MK"/>
        </w:rPr>
      </w:pPr>
      <w:r>
        <w:rPr>
          <w:rFonts w:ascii="SkolaSerifCnOffc" w:hAnsi="SkolaSerifCnOffc"/>
          <w:noProof/>
          <w:lang w:val="en-US"/>
        </w:rPr>
        <w:t xml:space="preserve">25.9 </w:t>
      </w:r>
      <w:r>
        <w:rPr>
          <w:rFonts w:ascii="SkolaSerifCnOffc" w:hAnsi="SkolaSerifCnOffc"/>
          <w:noProof/>
          <w:lang w:val="mk-MK"/>
        </w:rPr>
        <w:t>за примени кандидати во втор рок</w:t>
      </w:r>
    </w:p>
    <w:p w:rsidR="001C26CC" w:rsidRDefault="001C26CC" w:rsidP="001C26CC">
      <w:pPr>
        <w:jc w:val="both"/>
        <w:rPr>
          <w:rFonts w:ascii="SkolaSerifCnOffc" w:hAnsi="SkolaSerifCnOffc"/>
          <w:noProof/>
          <w:lang w:val="mk-MK"/>
        </w:rPr>
      </w:pPr>
      <w:r>
        <w:rPr>
          <w:rFonts w:ascii="SkolaSerifCnOffc" w:hAnsi="SkolaSerifCnOffc"/>
          <w:noProof/>
          <w:lang w:val="mk-MK"/>
        </w:rPr>
        <w:t>29.9 за примени канидати во трет рок</w:t>
      </w:r>
    </w:p>
    <w:p w:rsidR="001C26CC" w:rsidRPr="00F050EA" w:rsidRDefault="001C26CC" w:rsidP="001C26CC">
      <w:pPr>
        <w:jc w:val="both"/>
        <w:rPr>
          <w:rFonts w:ascii="SkolaSerifCnOffc" w:hAnsi="SkolaSerifCnOffc"/>
          <w:noProof/>
          <w:lang w:val="mk-MK"/>
        </w:rPr>
      </w:pPr>
    </w:p>
    <w:p w:rsidR="001C26CC" w:rsidRPr="00F050EA" w:rsidRDefault="001C26CC" w:rsidP="001C26CC">
      <w:pPr>
        <w:rPr>
          <w:rFonts w:ascii="SkolaSerifCnOffc" w:hAnsi="SkolaSerifCnOffc"/>
          <w:b/>
          <w:noProof/>
          <w:lang w:val="mk-MK"/>
        </w:rPr>
      </w:pPr>
      <w:r w:rsidRPr="00F050EA">
        <w:rPr>
          <w:rFonts w:ascii="SkolaSerifCnOffc" w:hAnsi="SkolaSerifCnOffc"/>
          <w:b/>
          <w:noProof/>
          <w:lang w:val="mk-MK"/>
        </w:rPr>
        <w:t>Запишувањето на предметит</w:t>
      </w:r>
      <w:r>
        <w:rPr>
          <w:rFonts w:ascii="SkolaSerifCnOffc" w:hAnsi="SkolaSerifCnOffc"/>
          <w:b/>
          <w:noProof/>
          <w:lang w:val="mk-MK"/>
        </w:rPr>
        <w:t>е во iknow системот се врши пo</w:t>
      </w:r>
      <w:r w:rsidRPr="00F050EA">
        <w:rPr>
          <w:rFonts w:ascii="SkolaSerifCnOffc" w:hAnsi="SkolaSerifCnOffc"/>
          <w:b/>
          <w:noProof/>
          <w:lang w:val="mk-MK"/>
        </w:rPr>
        <w:t xml:space="preserve"> поднесување на документите на шалтер. </w:t>
      </w:r>
    </w:p>
    <w:p w:rsidR="001C26CC" w:rsidRPr="00F050EA" w:rsidRDefault="001C26CC" w:rsidP="001C26CC">
      <w:pPr>
        <w:spacing w:before="120"/>
        <w:jc w:val="both"/>
        <w:rPr>
          <w:rFonts w:ascii="SkolaSerifCnOffc" w:hAnsi="SkolaSerifCnOffc"/>
          <w:noProof/>
          <w:lang w:val="mk-MK"/>
        </w:rPr>
      </w:pPr>
      <w:r w:rsidRPr="00F050EA">
        <w:rPr>
          <w:rFonts w:ascii="SkolaSerifCnOffc" w:hAnsi="SkolaSerifCnOffc"/>
          <w:noProof/>
          <w:lang w:val="mk-MK"/>
        </w:rPr>
        <w:t>При запишувањето на предметите, студентот прво ги запишува неположените задолжителни и изборни</w:t>
      </w:r>
      <w:r>
        <w:rPr>
          <w:rFonts w:ascii="SkolaSerifCnOffc" w:hAnsi="SkolaSerifCnOffc"/>
          <w:noProof/>
          <w:lang w:val="mk-MK"/>
        </w:rPr>
        <w:t xml:space="preserve"> предмети од соодветниот (</w:t>
      </w:r>
      <w:r w:rsidRPr="00F050EA">
        <w:rPr>
          <w:rFonts w:ascii="SkolaSerifCnOffc" w:hAnsi="SkolaSerifCnOffc"/>
          <w:noProof/>
          <w:lang w:val="mk-MK"/>
        </w:rPr>
        <w:t>зимски</w:t>
      </w:r>
      <w:r>
        <w:rPr>
          <w:rFonts w:ascii="SkolaSerifCnOffc" w:hAnsi="SkolaSerifCnOffc"/>
          <w:noProof/>
          <w:lang w:val="mk-MK"/>
        </w:rPr>
        <w:t>/летен</w:t>
      </w:r>
      <w:r w:rsidRPr="00F050EA">
        <w:rPr>
          <w:rFonts w:ascii="SkolaSerifCnOffc" w:hAnsi="SkolaSerifCnOffc"/>
          <w:noProof/>
          <w:lang w:val="mk-MK"/>
        </w:rPr>
        <w:t>) семестар, а потоа задолжителните предмети од тековниот семестар и на крај, изборните предмети од тековниот семестар, но на тој начин што неговите вкупни студиски обврски во еден семестар да не го надминуваат бројот на 35 ЕКТС-кредити.</w:t>
      </w:r>
    </w:p>
    <w:p w:rsidR="001C26CC" w:rsidRPr="003B1ED9" w:rsidRDefault="001C26CC" w:rsidP="001C26CC">
      <w:pPr>
        <w:rPr>
          <w:rFonts w:ascii="SkolaSerifCnOffc" w:hAnsi="SkolaSerifCnOffc"/>
          <w:noProof/>
          <w:lang w:val="mk-MK"/>
        </w:rPr>
      </w:pPr>
    </w:p>
    <w:tbl>
      <w:tblPr>
        <w:tblW w:w="10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1701"/>
        <w:gridCol w:w="2978"/>
        <w:gridCol w:w="880"/>
        <w:gridCol w:w="761"/>
        <w:gridCol w:w="912"/>
        <w:gridCol w:w="992"/>
        <w:gridCol w:w="1712"/>
      </w:tblGrid>
      <w:tr w:rsidR="001C26CC" w:rsidRPr="003B1ED9" w:rsidTr="0017196C">
        <w:trPr>
          <w:cantSplit/>
          <w:trHeight w:val="767"/>
          <w:jc w:val="center"/>
        </w:trPr>
        <w:tc>
          <w:tcPr>
            <w:tcW w:w="561" w:type="dxa"/>
            <w:vAlign w:val="center"/>
          </w:tcPr>
          <w:p w:rsidR="001C26CC" w:rsidRPr="003B1ED9" w:rsidRDefault="001C26CC" w:rsidP="0017196C">
            <w:pPr>
              <w:pStyle w:val="Heading3"/>
              <w:spacing w:before="0" w:after="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3B1ED9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р.б.</w:t>
            </w:r>
          </w:p>
        </w:tc>
        <w:tc>
          <w:tcPr>
            <w:tcW w:w="1701" w:type="dxa"/>
            <w:vAlign w:val="center"/>
          </w:tcPr>
          <w:p w:rsidR="001C26CC" w:rsidRPr="003B1ED9" w:rsidRDefault="001C26CC" w:rsidP="0017196C">
            <w:pPr>
              <w:rPr>
                <w:rFonts w:ascii="SkolaSerifCnOffc" w:hAnsi="SkolaSerifCnOffc"/>
                <w:b/>
                <w:bCs/>
                <w:iCs/>
                <w:noProof/>
                <w:lang w:val="mk-MK"/>
              </w:rPr>
            </w:pPr>
            <w:r w:rsidRPr="003B1ED9">
              <w:rPr>
                <w:rFonts w:ascii="SkolaSerifCnOffc" w:hAnsi="SkolaSerifCnOffc"/>
                <w:b/>
                <w:iCs/>
                <w:noProof/>
                <w:lang w:val="mk-MK"/>
              </w:rPr>
              <w:t>Предмет</w:t>
            </w:r>
          </w:p>
        </w:tc>
        <w:tc>
          <w:tcPr>
            <w:tcW w:w="2978" w:type="dxa"/>
            <w:vAlign w:val="center"/>
          </w:tcPr>
          <w:p w:rsidR="001C26CC" w:rsidRPr="003B1ED9" w:rsidRDefault="001C26CC" w:rsidP="0017196C">
            <w:pPr>
              <w:pStyle w:val="Heading3"/>
              <w:spacing w:before="0" w:after="0"/>
              <w:rPr>
                <w:rFonts w:ascii="SkolaSerifCnOffc" w:hAnsi="SkolaSerifCnOffc"/>
                <w:i/>
                <w:noProof/>
                <w:sz w:val="20"/>
                <w:szCs w:val="20"/>
                <w:lang w:val="mk-MK"/>
              </w:rPr>
            </w:pPr>
            <w:r w:rsidRPr="003B1ED9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Наставник</w:t>
            </w:r>
          </w:p>
        </w:tc>
        <w:tc>
          <w:tcPr>
            <w:tcW w:w="880" w:type="dxa"/>
            <w:vAlign w:val="center"/>
          </w:tcPr>
          <w:p w:rsidR="001C26CC" w:rsidRPr="003B1ED9" w:rsidRDefault="001C26CC" w:rsidP="0017196C">
            <w:pPr>
              <w:ind w:right="-142"/>
              <w:rPr>
                <w:rFonts w:ascii="SkolaSerifCnOffc" w:hAnsi="SkolaSerifCnOffc"/>
                <w:b/>
                <w:bCs/>
                <w:iCs/>
                <w:noProof/>
                <w:lang w:val="mk-MK"/>
              </w:rPr>
            </w:pPr>
            <w:r w:rsidRPr="003B1ED9">
              <w:rPr>
                <w:rFonts w:ascii="SkolaSerifCnOffc" w:hAnsi="SkolaSerifCnOffc"/>
                <w:b/>
                <w:iCs/>
                <w:noProof/>
                <w:lang w:val="mk-MK"/>
              </w:rPr>
              <w:t>Код</w:t>
            </w:r>
          </w:p>
        </w:tc>
        <w:tc>
          <w:tcPr>
            <w:tcW w:w="761" w:type="dxa"/>
            <w:vAlign w:val="center"/>
          </w:tcPr>
          <w:p w:rsidR="001C26CC" w:rsidRPr="003B1ED9" w:rsidRDefault="001C26CC" w:rsidP="0017196C">
            <w:pPr>
              <w:ind w:right="-108"/>
              <w:rPr>
                <w:rFonts w:ascii="SkolaSerifCnOffc" w:hAnsi="SkolaSerifCnOffc"/>
                <w:b/>
                <w:bCs/>
                <w:iCs/>
                <w:noProof/>
                <w:lang w:val="mk-MK"/>
              </w:rPr>
            </w:pPr>
            <w:r w:rsidRPr="003B1ED9">
              <w:rPr>
                <w:rFonts w:ascii="SkolaSerifCnOffc" w:hAnsi="SkolaSerifCnOffc"/>
                <w:b/>
                <w:iCs/>
                <w:noProof/>
                <w:lang w:val="mk-MK"/>
              </w:rPr>
              <w:t>По кој пат</w:t>
            </w:r>
          </w:p>
        </w:tc>
        <w:tc>
          <w:tcPr>
            <w:tcW w:w="912" w:type="dxa"/>
            <w:vAlign w:val="center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lang w:val="mk-MK"/>
              </w:rPr>
            </w:pPr>
            <w:r w:rsidRPr="003B1ED9">
              <w:rPr>
                <w:rFonts w:ascii="SkolaSerifCnOffc" w:eastAsia="Batang" w:hAnsi="SkolaSerifCnOffc"/>
                <w:b/>
                <w:iCs/>
                <w:noProof/>
                <w:lang w:val="mk-MK"/>
              </w:rPr>
              <w:t>Фонд на часови</w:t>
            </w:r>
          </w:p>
        </w:tc>
        <w:tc>
          <w:tcPr>
            <w:tcW w:w="992" w:type="dxa"/>
            <w:vAlign w:val="center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lang w:val="mk-MK"/>
              </w:rPr>
            </w:pPr>
            <w:r w:rsidRPr="003B1ED9">
              <w:rPr>
                <w:rFonts w:ascii="SkolaSerifCnOffc" w:eastAsia="Batang" w:hAnsi="SkolaSerifCnOffc"/>
                <w:b/>
                <w:iCs/>
                <w:noProof/>
                <w:lang w:val="mk-MK"/>
              </w:rPr>
              <w:t>кредити</w:t>
            </w:r>
          </w:p>
        </w:tc>
        <w:tc>
          <w:tcPr>
            <w:tcW w:w="1712" w:type="dxa"/>
            <w:vAlign w:val="center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lang w:val="mk-MK"/>
              </w:rPr>
            </w:pPr>
            <w:r w:rsidRPr="003B1ED9">
              <w:rPr>
                <w:rFonts w:ascii="SkolaSerifCnOffc" w:hAnsi="SkolaSerifCnOffc"/>
                <w:b/>
                <w:iCs/>
                <w:noProof/>
                <w:lang w:val="mk-MK"/>
              </w:rPr>
              <w:t>Условеност</w:t>
            </w:r>
          </w:p>
        </w:tc>
      </w:tr>
      <w:tr w:rsidR="001C26CC" w:rsidRPr="003B1ED9" w:rsidTr="0017196C">
        <w:trPr>
          <w:trHeight w:val="454"/>
          <w:jc w:val="center"/>
        </w:trPr>
        <w:tc>
          <w:tcPr>
            <w:tcW w:w="561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1.</w:t>
            </w:r>
          </w:p>
        </w:tc>
        <w:tc>
          <w:tcPr>
            <w:tcW w:w="1701" w:type="dxa"/>
          </w:tcPr>
          <w:p w:rsidR="001C26CC" w:rsidRPr="003B1ED9" w:rsidRDefault="001C26CC" w:rsidP="0017196C">
            <w:pPr>
              <w:ind w:right="-142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Математика 1</w:t>
            </w:r>
          </w:p>
        </w:tc>
        <w:tc>
          <w:tcPr>
            <w:tcW w:w="2978" w:type="dxa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проф. д-р С. Петрушева</w:t>
            </w:r>
          </w:p>
        </w:tc>
        <w:tc>
          <w:tcPr>
            <w:tcW w:w="880" w:type="dxa"/>
          </w:tcPr>
          <w:p w:rsidR="001C26CC" w:rsidRPr="003B1ED9" w:rsidRDefault="001C26CC" w:rsidP="0017196C">
            <w:pPr>
              <w:ind w:right="-142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 w:cs="SkolaSerifCnOffc"/>
                <w:noProof/>
                <w:lang w:val="mk-MK" w:eastAsia="mk-MK"/>
              </w:rPr>
              <w:t>ГР-З-111</w:t>
            </w:r>
          </w:p>
        </w:tc>
        <w:tc>
          <w:tcPr>
            <w:tcW w:w="761" w:type="dxa"/>
            <w:vAlign w:val="center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912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4+4</w:t>
            </w:r>
          </w:p>
        </w:tc>
        <w:tc>
          <w:tcPr>
            <w:tcW w:w="992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8</w:t>
            </w:r>
          </w:p>
        </w:tc>
        <w:tc>
          <w:tcPr>
            <w:tcW w:w="1712" w:type="dxa"/>
            <w:vAlign w:val="center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1C26CC" w:rsidRPr="003B1ED9" w:rsidTr="0017196C">
        <w:trPr>
          <w:trHeight w:val="454"/>
          <w:jc w:val="center"/>
        </w:trPr>
        <w:tc>
          <w:tcPr>
            <w:tcW w:w="561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2.</w:t>
            </w:r>
          </w:p>
        </w:tc>
        <w:tc>
          <w:tcPr>
            <w:tcW w:w="1701" w:type="dxa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Статика</w:t>
            </w:r>
          </w:p>
        </w:tc>
        <w:tc>
          <w:tcPr>
            <w:tcW w:w="2978" w:type="dxa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проф. д-р М .Цветковска</w:t>
            </w:r>
          </w:p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проф. д-р В. Витанов</w:t>
            </w:r>
          </w:p>
        </w:tc>
        <w:tc>
          <w:tcPr>
            <w:tcW w:w="880" w:type="dxa"/>
          </w:tcPr>
          <w:p w:rsidR="001C26CC" w:rsidRPr="003B1ED9" w:rsidRDefault="001C26CC" w:rsidP="0017196C">
            <w:pPr>
              <w:ind w:right="-142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 w:cs="SkolaSerifCnOffc"/>
                <w:noProof/>
                <w:lang w:val="mk-MK" w:eastAsia="mk-MK"/>
              </w:rPr>
              <w:t>ГР-З-112</w:t>
            </w:r>
          </w:p>
        </w:tc>
        <w:tc>
          <w:tcPr>
            <w:tcW w:w="761" w:type="dxa"/>
            <w:vAlign w:val="center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912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3+3</w:t>
            </w:r>
          </w:p>
        </w:tc>
        <w:tc>
          <w:tcPr>
            <w:tcW w:w="992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8</w:t>
            </w:r>
          </w:p>
        </w:tc>
        <w:tc>
          <w:tcPr>
            <w:tcW w:w="1712" w:type="dxa"/>
            <w:vAlign w:val="center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1C26CC" w:rsidRPr="003B1ED9" w:rsidTr="0017196C">
        <w:trPr>
          <w:trHeight w:val="454"/>
          <w:jc w:val="center"/>
        </w:trPr>
        <w:tc>
          <w:tcPr>
            <w:tcW w:w="561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3.</w:t>
            </w:r>
          </w:p>
        </w:tc>
        <w:tc>
          <w:tcPr>
            <w:tcW w:w="1701" w:type="dxa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Нацртна геометрија</w:t>
            </w:r>
          </w:p>
        </w:tc>
        <w:tc>
          <w:tcPr>
            <w:tcW w:w="2978" w:type="dxa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доц. д-р Д. Николовски</w:t>
            </w:r>
          </w:p>
        </w:tc>
        <w:tc>
          <w:tcPr>
            <w:tcW w:w="880" w:type="dxa"/>
          </w:tcPr>
          <w:p w:rsidR="001C26CC" w:rsidRPr="003B1ED9" w:rsidRDefault="001C26CC" w:rsidP="0017196C">
            <w:pPr>
              <w:ind w:right="-142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 w:cs="SkolaSerifCnOffc"/>
                <w:noProof/>
                <w:lang w:val="mk-MK" w:eastAsia="mk-MK"/>
              </w:rPr>
              <w:t>ГР-З-113</w:t>
            </w:r>
          </w:p>
        </w:tc>
        <w:tc>
          <w:tcPr>
            <w:tcW w:w="761" w:type="dxa"/>
            <w:vAlign w:val="center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912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1+2</w:t>
            </w:r>
          </w:p>
        </w:tc>
        <w:tc>
          <w:tcPr>
            <w:tcW w:w="992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3</w:t>
            </w:r>
          </w:p>
        </w:tc>
        <w:tc>
          <w:tcPr>
            <w:tcW w:w="1712" w:type="dxa"/>
            <w:vAlign w:val="center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1C26CC" w:rsidRPr="003B1ED9" w:rsidTr="0017196C">
        <w:trPr>
          <w:trHeight w:val="454"/>
          <w:jc w:val="center"/>
        </w:trPr>
        <w:tc>
          <w:tcPr>
            <w:tcW w:w="561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4.</w:t>
            </w:r>
          </w:p>
        </w:tc>
        <w:tc>
          <w:tcPr>
            <w:tcW w:w="1701" w:type="dxa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Инженерска геологија</w:t>
            </w:r>
          </w:p>
        </w:tc>
        <w:tc>
          <w:tcPr>
            <w:tcW w:w="2978" w:type="dxa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проф. д-р М. Јовановски</w:t>
            </w:r>
          </w:p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проф. д-р И. Пешевски</w:t>
            </w:r>
          </w:p>
        </w:tc>
        <w:tc>
          <w:tcPr>
            <w:tcW w:w="880" w:type="dxa"/>
          </w:tcPr>
          <w:p w:rsidR="001C26CC" w:rsidRPr="003B1ED9" w:rsidRDefault="001C26CC" w:rsidP="0017196C">
            <w:pPr>
              <w:ind w:right="-142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 w:cs="SkolaSerifCnOffc"/>
                <w:noProof/>
                <w:lang w:val="mk-MK" w:eastAsia="mk-MK"/>
              </w:rPr>
              <w:t>ГР-З-114</w:t>
            </w:r>
          </w:p>
        </w:tc>
        <w:tc>
          <w:tcPr>
            <w:tcW w:w="761" w:type="dxa"/>
            <w:vAlign w:val="center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912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2+2</w:t>
            </w:r>
          </w:p>
        </w:tc>
        <w:tc>
          <w:tcPr>
            <w:tcW w:w="992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5</w:t>
            </w:r>
          </w:p>
        </w:tc>
        <w:tc>
          <w:tcPr>
            <w:tcW w:w="1712" w:type="dxa"/>
            <w:vAlign w:val="center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1C26CC" w:rsidRPr="003B1ED9" w:rsidTr="0017196C">
        <w:trPr>
          <w:trHeight w:val="454"/>
          <w:jc w:val="center"/>
        </w:trPr>
        <w:tc>
          <w:tcPr>
            <w:tcW w:w="561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5.</w:t>
            </w:r>
          </w:p>
        </w:tc>
        <w:tc>
          <w:tcPr>
            <w:tcW w:w="1701" w:type="dxa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Градежни конструкции</w:t>
            </w:r>
          </w:p>
        </w:tc>
        <w:tc>
          <w:tcPr>
            <w:tcW w:w="2978" w:type="dxa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проф. д-р Д. Наков</w:t>
            </w:r>
          </w:p>
        </w:tc>
        <w:tc>
          <w:tcPr>
            <w:tcW w:w="880" w:type="dxa"/>
          </w:tcPr>
          <w:p w:rsidR="001C26CC" w:rsidRPr="003B1ED9" w:rsidRDefault="001C26CC" w:rsidP="0017196C">
            <w:pPr>
              <w:ind w:right="-142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 w:cs="SkolaSerifCnOffc"/>
                <w:noProof/>
                <w:lang w:val="mk-MK" w:eastAsia="mk-MK"/>
              </w:rPr>
              <w:t>ГР-З-115</w:t>
            </w:r>
          </w:p>
        </w:tc>
        <w:tc>
          <w:tcPr>
            <w:tcW w:w="761" w:type="dxa"/>
            <w:vAlign w:val="center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912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3+3</w:t>
            </w:r>
          </w:p>
        </w:tc>
        <w:tc>
          <w:tcPr>
            <w:tcW w:w="992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6</w:t>
            </w:r>
          </w:p>
        </w:tc>
        <w:tc>
          <w:tcPr>
            <w:tcW w:w="1712" w:type="dxa"/>
            <w:vAlign w:val="center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</w:tbl>
    <w:p w:rsidR="001C26CC" w:rsidRPr="003B1ED9" w:rsidRDefault="001C26CC" w:rsidP="001C26CC">
      <w:pPr>
        <w:rPr>
          <w:rFonts w:ascii="SkolaSerifCnOffc" w:hAnsi="SkolaSerifCnOffc"/>
          <w:b/>
          <w:noProof/>
          <w:lang w:val="mk-MK"/>
        </w:rPr>
      </w:pPr>
    </w:p>
    <w:p w:rsidR="001C26CC" w:rsidRPr="00F050EA" w:rsidRDefault="001C26CC" w:rsidP="001C26CC">
      <w:pPr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  <w:r w:rsidRPr="00F050EA">
        <w:rPr>
          <w:rFonts w:ascii="SkolaSerifCnOffc" w:hAnsi="SkolaSerifCnOffc"/>
          <w:b/>
          <w:bCs/>
          <w:noProof/>
          <w:shd w:val="clear" w:color="auto" w:fill="FFFFFF"/>
          <w:lang w:val="mk-MK"/>
        </w:rPr>
        <w:t xml:space="preserve">ЗАПИШУВАЊЕТО НА ПРЕДМЕТИТЕ ВО IKNOW </w:t>
      </w:r>
      <w:r>
        <w:rPr>
          <w:rFonts w:ascii="SkolaSerifCnOffc" w:hAnsi="SkolaSerifCnOffc"/>
          <w:b/>
          <w:bCs/>
          <w:noProof/>
          <w:shd w:val="clear" w:color="auto" w:fill="FFFFFF"/>
          <w:lang w:val="mk-MK"/>
        </w:rPr>
        <w:t>СИСТЕМОТ ТРЕБА ДА СЕ ИЗВРШИ ПO</w:t>
      </w:r>
      <w:r w:rsidRPr="00F050EA">
        <w:rPr>
          <w:rFonts w:ascii="SkolaSerifCnOffc" w:hAnsi="SkolaSerifCnOffc"/>
          <w:b/>
          <w:bCs/>
          <w:noProof/>
          <w:shd w:val="clear" w:color="auto" w:fill="FFFFFF"/>
          <w:lang w:val="mk-MK"/>
        </w:rPr>
        <w:t xml:space="preserve"> ПОДНЕСУВАЊЕТО НА ДОКУМЕНТИ НА ШАЛТЕР.</w:t>
      </w:r>
    </w:p>
    <w:p w:rsidR="001C26CC" w:rsidRPr="00F050EA" w:rsidRDefault="001C26CC" w:rsidP="001C26CC">
      <w:pPr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1C26CC" w:rsidRPr="00F050EA" w:rsidRDefault="001C26CC" w:rsidP="001C26CC">
      <w:pPr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  <w:r w:rsidRPr="00F050EA">
        <w:rPr>
          <w:rFonts w:ascii="SkolaSerifCnOffc" w:hAnsi="SkolaSerifCnOffc"/>
          <w:b/>
          <w:bCs/>
          <w:noProof/>
          <w:shd w:val="clear" w:color="auto" w:fill="FFFFFF"/>
          <w:lang w:val="mk-MK"/>
        </w:rPr>
        <w:t>Упатството за користење на системот IKNOW се наоѓа на www.gf.ukim.edu.mk</w:t>
      </w:r>
    </w:p>
    <w:p w:rsidR="001C26CC" w:rsidRPr="003B1ED9" w:rsidRDefault="001C26CC" w:rsidP="001C26CC">
      <w:pPr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1C26CC" w:rsidRPr="003B1ED9" w:rsidRDefault="001C26CC" w:rsidP="001C26CC">
      <w:pPr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1C26CC" w:rsidRPr="003B1ED9" w:rsidRDefault="001C26CC" w:rsidP="001C26CC">
      <w:pPr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1C26CC" w:rsidRPr="003B1ED9" w:rsidRDefault="001C26CC" w:rsidP="001C26CC">
      <w:pPr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1C26CC" w:rsidRPr="003B1ED9" w:rsidRDefault="001C26CC" w:rsidP="001C26CC">
      <w:pPr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1C26CC" w:rsidRPr="003B1ED9" w:rsidRDefault="001C26CC" w:rsidP="001C26CC">
      <w:pPr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1C26CC" w:rsidRPr="003B1ED9" w:rsidRDefault="001C26CC" w:rsidP="001C26CC">
      <w:pPr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1C26CC" w:rsidRPr="003B1ED9" w:rsidRDefault="001C26CC" w:rsidP="001C26CC">
      <w:pPr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1C26CC" w:rsidRPr="003B1ED9" w:rsidRDefault="001C26CC" w:rsidP="001C26CC">
      <w:pPr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1C26CC" w:rsidRPr="003B1ED9" w:rsidRDefault="001C26CC" w:rsidP="001C26CC">
      <w:pPr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1C26CC" w:rsidRPr="003B1ED9" w:rsidRDefault="001C26CC" w:rsidP="001C26CC">
      <w:pPr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1C26CC" w:rsidRPr="003B1ED9" w:rsidRDefault="001C26CC" w:rsidP="001C26CC">
      <w:pPr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1C26CC" w:rsidRPr="003B1ED9" w:rsidRDefault="001C26CC" w:rsidP="001C26CC">
      <w:pPr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1C26CC" w:rsidRDefault="001C26CC" w:rsidP="001C26CC">
      <w:pPr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1C26CC" w:rsidRDefault="001C26CC" w:rsidP="001C26CC">
      <w:pPr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1C26CC" w:rsidRDefault="001C26CC" w:rsidP="001C26CC">
      <w:pPr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1C26CC" w:rsidRDefault="001C26CC" w:rsidP="001C26CC">
      <w:pPr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1C26CC" w:rsidRDefault="001C26CC" w:rsidP="001C26CC">
      <w:pPr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B14034" w:rsidRDefault="00B14034"/>
    <w:p w:rsidR="001C26CC" w:rsidRPr="003B1ED9" w:rsidRDefault="001C26CC" w:rsidP="001C26CC">
      <w:pPr>
        <w:shd w:val="clear" w:color="auto" w:fill="D9D9D9" w:themeFill="background1" w:themeFillShade="D9"/>
        <w:rPr>
          <w:rFonts w:ascii="SkolaSerifCnOffc" w:hAnsi="SkolaSerifCnOffc"/>
          <w:noProof/>
          <w:lang w:val="mk-MK"/>
        </w:rPr>
      </w:pPr>
      <w:r w:rsidRPr="003B1ED9">
        <w:rPr>
          <w:rFonts w:ascii="SkolaSerifCnOffc" w:hAnsi="SkolaSerifCnOffc"/>
          <w:b/>
          <w:noProof/>
          <w:lang w:val="mk-MK"/>
        </w:rPr>
        <w:lastRenderedPageBreak/>
        <w:t xml:space="preserve">ГЕОТЕХНИЧКО ИНЖЕНЕРСТВО (2023) </w:t>
      </w:r>
      <w:r w:rsidRPr="003B1ED9">
        <w:rPr>
          <w:rFonts w:ascii="SkolaSerifCnOffc" w:hAnsi="SkolaSerifCnOffc"/>
          <w:b/>
          <w:noProof/>
          <w:lang w:val="mk-MK"/>
        </w:rPr>
        <w:tab/>
      </w:r>
      <w:r w:rsidRPr="003B1ED9">
        <w:rPr>
          <w:rFonts w:ascii="SkolaSerifCnOffc" w:hAnsi="SkolaSerifCnOffc"/>
          <w:b/>
          <w:noProof/>
          <w:lang w:val="mk-MK"/>
        </w:rPr>
        <w:tab/>
      </w:r>
      <w:r w:rsidRPr="003B1ED9">
        <w:rPr>
          <w:rFonts w:ascii="SkolaSerifCnOffc" w:hAnsi="SkolaSerifCnOffc"/>
          <w:b/>
          <w:noProof/>
          <w:lang w:val="mk-MK"/>
        </w:rPr>
        <w:tab/>
        <w:t xml:space="preserve">I семестар      </w:t>
      </w:r>
      <w:r>
        <w:rPr>
          <w:rFonts w:ascii="SkolaSerifCnOffc" w:hAnsi="SkolaSerifCnOffc"/>
          <w:b/>
          <w:noProof/>
          <w:lang w:val="mk-MK"/>
        </w:rPr>
        <w:t>БРУЦОШИ</w:t>
      </w:r>
    </w:p>
    <w:p w:rsidR="001C26CC" w:rsidRPr="003B1ED9" w:rsidRDefault="001C26CC" w:rsidP="001C26CC">
      <w:pPr>
        <w:pStyle w:val="Heading4"/>
        <w:shd w:val="clear" w:color="auto" w:fill="E0E0E0"/>
        <w:spacing w:before="0" w:after="0"/>
        <w:rPr>
          <w:rFonts w:ascii="SkolaSerifCnOffc" w:hAnsi="SkolaSerifCnOffc"/>
          <w:b w:val="0"/>
          <w:noProof/>
          <w:sz w:val="20"/>
          <w:szCs w:val="20"/>
          <w:lang w:val="mk-MK"/>
        </w:rPr>
      </w:pPr>
      <w:r w:rsidRPr="003B1ED9">
        <w:rPr>
          <w:rFonts w:ascii="SkolaSerifCnOffc" w:hAnsi="SkolaSerifCnOffc"/>
          <w:noProof/>
          <w:sz w:val="20"/>
          <w:szCs w:val="20"/>
          <w:lang w:val="mk-MK"/>
        </w:rPr>
        <w:t>СТУДЕНТ____________________________________________</w:t>
      </w:r>
    </w:p>
    <w:p w:rsidR="001C26CC" w:rsidRPr="003B1ED9" w:rsidRDefault="001C26CC" w:rsidP="001C26CC">
      <w:pPr>
        <w:pStyle w:val="Heading4"/>
        <w:shd w:val="clear" w:color="auto" w:fill="E0E0E0"/>
        <w:spacing w:before="0" w:after="0"/>
        <w:rPr>
          <w:rFonts w:ascii="SkolaSerifCnOffc" w:hAnsi="SkolaSerifCnOffc"/>
          <w:noProof/>
          <w:sz w:val="20"/>
          <w:szCs w:val="20"/>
          <w:lang w:val="mk-MK"/>
        </w:rPr>
      </w:pPr>
      <w:r w:rsidRPr="003B1ED9">
        <w:rPr>
          <w:rFonts w:ascii="SkolaSerifCnOffc" w:hAnsi="SkolaSerifCnOffc"/>
          <w:noProof/>
          <w:sz w:val="20"/>
          <w:szCs w:val="20"/>
          <w:lang w:val="mk-MK"/>
        </w:rPr>
        <w:t xml:space="preserve">индекс бр.___________  </w:t>
      </w:r>
    </w:p>
    <w:p w:rsidR="001C26CC" w:rsidRPr="003B1ED9" w:rsidRDefault="001C26CC" w:rsidP="001C26CC">
      <w:pPr>
        <w:pStyle w:val="Heading1"/>
        <w:spacing w:before="0"/>
        <w:rPr>
          <w:rFonts w:ascii="SkolaSerifCnOffc" w:hAnsi="SkolaSerifCnOffc"/>
          <w:b/>
          <w:i/>
          <w:noProof/>
          <w:sz w:val="20"/>
          <w:szCs w:val="20"/>
          <w:lang w:val="mk-MK"/>
        </w:rPr>
      </w:pPr>
    </w:p>
    <w:p w:rsidR="001C26CC" w:rsidRPr="003B1ED9" w:rsidRDefault="001C26CC" w:rsidP="001C26CC">
      <w:pPr>
        <w:rPr>
          <w:rFonts w:ascii="SkolaSerifCnOffc" w:hAnsi="SkolaSerifCnOffc"/>
          <w:b/>
          <w:noProof/>
          <w:lang w:val="mk-MK"/>
        </w:rPr>
      </w:pPr>
    </w:p>
    <w:p w:rsidR="001C26CC" w:rsidRPr="003B1ED9" w:rsidRDefault="001C26CC" w:rsidP="001C26CC">
      <w:pPr>
        <w:rPr>
          <w:rFonts w:ascii="SkolaSerifCnOffc" w:hAnsi="SkolaSerifCnOffc"/>
          <w:b/>
          <w:noProof/>
          <w:lang w:val="mk-MK"/>
        </w:rPr>
      </w:pPr>
      <w:r w:rsidRPr="003B1ED9">
        <w:rPr>
          <w:rFonts w:ascii="SkolaSerifCnOffc" w:hAnsi="SkolaSerifCnOffc"/>
          <w:b/>
          <w:noProof/>
          <w:lang w:val="mk-MK"/>
        </w:rPr>
        <w:t xml:space="preserve">ФОРМУЛАР ЗА ЗАПИШУВАЊЕ НА ЗИМСКИОТ СЕМЕСТАР ВО УЧЕБНА  </w:t>
      </w:r>
      <w:r>
        <w:rPr>
          <w:rFonts w:ascii="SkolaSerifCnOffc" w:hAnsi="SkolaSerifCnOffc"/>
          <w:b/>
          <w:noProof/>
          <w:lang w:val="mk-MK"/>
        </w:rPr>
        <w:t>2025/2026 година</w:t>
      </w:r>
    </w:p>
    <w:p w:rsidR="001C26CC" w:rsidRPr="003B1ED9" w:rsidRDefault="001C26CC" w:rsidP="001C26CC">
      <w:pPr>
        <w:rPr>
          <w:rFonts w:ascii="SkolaSerifCnOffc" w:hAnsi="SkolaSerifCnOffc"/>
          <w:noProof/>
          <w:lang w:val="mk-MK"/>
        </w:rPr>
      </w:pPr>
    </w:p>
    <w:p w:rsidR="001C26CC" w:rsidRPr="00F050EA" w:rsidRDefault="001C26CC" w:rsidP="001C26CC">
      <w:pPr>
        <w:jc w:val="both"/>
        <w:rPr>
          <w:rFonts w:ascii="SkolaSerifCnOffc" w:hAnsi="SkolaSerifCnOffc"/>
          <w:noProof/>
          <w:lang w:val="mk-MK"/>
        </w:rPr>
      </w:pPr>
      <w:r w:rsidRPr="00F050EA">
        <w:rPr>
          <w:rFonts w:ascii="SkolaSerifCnOffc" w:hAnsi="SkolaSerifCnOffc"/>
          <w:noProof/>
          <w:lang w:val="mk-MK"/>
        </w:rPr>
        <w:t xml:space="preserve">Секој студент </w:t>
      </w:r>
      <w:r w:rsidRPr="00F050EA">
        <w:rPr>
          <w:rFonts w:ascii="SkolaSerifCnOffc" w:hAnsi="SkolaSerifCnOffc"/>
          <w:b/>
          <w:noProof/>
          <w:lang w:val="mk-MK"/>
        </w:rPr>
        <w:t>со заокружување на предмети</w:t>
      </w:r>
      <w:r w:rsidRPr="00F050EA">
        <w:rPr>
          <w:rFonts w:ascii="SkolaSerifCnOffc" w:hAnsi="SkolaSerifCnOffc"/>
          <w:noProof/>
          <w:lang w:val="mk-MK"/>
        </w:rPr>
        <w:t xml:space="preserve"> од понудената листа прави </w:t>
      </w:r>
      <w:r w:rsidRPr="00F050EA">
        <w:rPr>
          <w:rFonts w:ascii="SkolaSerifCnOffc" w:hAnsi="SkolaSerifCnOffc"/>
          <w:b/>
          <w:noProof/>
          <w:lang w:val="mk-MK"/>
        </w:rPr>
        <w:t>избор на предмети</w:t>
      </w:r>
      <w:r w:rsidRPr="00F050EA">
        <w:rPr>
          <w:rFonts w:ascii="SkolaSerifCnOffc" w:hAnsi="SkolaSerifCnOffc"/>
          <w:noProof/>
          <w:lang w:val="mk-MK"/>
        </w:rPr>
        <w:t xml:space="preserve"> кои ќе ги слуша во </w:t>
      </w:r>
      <w:r>
        <w:rPr>
          <w:rFonts w:ascii="SkolaSerifCnOffc" w:hAnsi="SkolaSerifCnOffc"/>
          <w:noProof/>
          <w:lang w:val="mk-MK"/>
        </w:rPr>
        <w:t>зимскиот</w:t>
      </w:r>
      <w:r w:rsidRPr="00F050EA">
        <w:rPr>
          <w:rFonts w:ascii="SkolaSerifCnOffc" w:hAnsi="SkolaSerifCnOffc"/>
          <w:noProof/>
          <w:lang w:val="mk-MK"/>
        </w:rPr>
        <w:t xml:space="preserve"> семестар 2025/2026 гoдина. </w:t>
      </w:r>
      <w:r w:rsidRPr="00F050EA">
        <w:rPr>
          <w:rFonts w:ascii="SkolaSerifCnOffc" w:hAnsi="SkolaSerifCnOffc"/>
          <w:b/>
          <w:noProof/>
          <w:lang w:val="mk-MK"/>
        </w:rPr>
        <w:t>Се запишува и по кој пат се следи предметот.</w:t>
      </w:r>
    </w:p>
    <w:p w:rsidR="001C26CC" w:rsidRDefault="001C26CC" w:rsidP="001C26CC">
      <w:pPr>
        <w:jc w:val="both"/>
        <w:rPr>
          <w:rFonts w:ascii="SkolaSerifCnOffc" w:hAnsi="SkolaSerifCnOffc"/>
          <w:noProof/>
          <w:lang w:val="en-US"/>
        </w:rPr>
      </w:pPr>
      <w:r w:rsidRPr="00F050EA">
        <w:rPr>
          <w:rFonts w:ascii="SkolaSerifCnOffc" w:hAnsi="SkolaSerifCnOffc"/>
          <w:b/>
          <w:noProof/>
          <w:lang w:val="mk-MK"/>
        </w:rPr>
        <w:t>Предметите се пополнуваат во индекс</w:t>
      </w:r>
      <w:r w:rsidRPr="00F050EA">
        <w:rPr>
          <w:rFonts w:ascii="SkolaSerifCnOffc" w:hAnsi="SkolaSerifCnOffc"/>
          <w:noProof/>
          <w:lang w:val="mk-MK"/>
        </w:rPr>
        <w:t xml:space="preserve"> (наслов на предмет, фонд на часови, по кој пат се запишува предметот и број на кредити) и се</w:t>
      </w:r>
      <w:r w:rsidRPr="00F050EA">
        <w:rPr>
          <w:rFonts w:ascii="SkolaSerifCnOffc" w:hAnsi="SkolaSerifCnOffc"/>
          <w:b/>
          <w:noProof/>
          <w:lang w:val="mk-MK"/>
        </w:rPr>
        <w:t xml:space="preserve"> регистрираат во iknow системот </w:t>
      </w:r>
      <w:r w:rsidRPr="00F050EA">
        <w:rPr>
          <w:rFonts w:ascii="SkolaSerifCnOffc" w:hAnsi="SkolaSerifCnOffc"/>
          <w:noProof/>
          <w:lang w:val="mk-MK"/>
        </w:rPr>
        <w:t>во периодот</w:t>
      </w:r>
      <w:r>
        <w:rPr>
          <w:rFonts w:ascii="SkolaSerifCnOffc" w:hAnsi="SkolaSerifCnOffc"/>
          <w:noProof/>
          <w:lang w:val="en-US"/>
        </w:rPr>
        <w:t>:</w:t>
      </w:r>
    </w:p>
    <w:p w:rsidR="001C26CC" w:rsidRPr="00BE691B" w:rsidRDefault="001C26CC" w:rsidP="001C26CC">
      <w:pPr>
        <w:jc w:val="both"/>
        <w:rPr>
          <w:rFonts w:ascii="SkolaSerifCnOffc" w:hAnsi="SkolaSerifCnOffc"/>
          <w:noProof/>
          <w:lang w:val="mk-MK"/>
        </w:rPr>
      </w:pPr>
      <w:r>
        <w:rPr>
          <w:rFonts w:ascii="SkolaSerifCnOffc" w:hAnsi="SkolaSerifCnOffc"/>
          <w:noProof/>
          <w:lang w:val="mk-MK"/>
        </w:rPr>
        <w:t>11, 12 и 13.9</w:t>
      </w:r>
      <w:r w:rsidRPr="00BE691B">
        <w:rPr>
          <w:rFonts w:ascii="SkolaSerifCnOffc" w:hAnsi="SkolaSerifCnOffc"/>
          <w:noProof/>
          <w:lang w:val="mk-MK"/>
        </w:rPr>
        <w:t xml:space="preserve"> </w:t>
      </w:r>
      <w:r>
        <w:rPr>
          <w:rFonts w:ascii="SkolaSerifCnOffc" w:hAnsi="SkolaSerifCnOffc"/>
          <w:noProof/>
          <w:lang w:val="mk-MK"/>
        </w:rPr>
        <w:t>за примени кандидати во прв рок</w:t>
      </w:r>
    </w:p>
    <w:p w:rsidR="001C26CC" w:rsidRDefault="001C26CC" w:rsidP="001C26CC">
      <w:pPr>
        <w:jc w:val="both"/>
        <w:rPr>
          <w:rFonts w:ascii="SkolaSerifCnOffc" w:hAnsi="SkolaSerifCnOffc"/>
          <w:noProof/>
          <w:lang w:val="mk-MK"/>
        </w:rPr>
      </w:pPr>
      <w:r>
        <w:rPr>
          <w:rFonts w:ascii="SkolaSerifCnOffc" w:hAnsi="SkolaSerifCnOffc"/>
          <w:noProof/>
          <w:lang w:val="en-US"/>
        </w:rPr>
        <w:t xml:space="preserve">25.9 </w:t>
      </w:r>
      <w:r>
        <w:rPr>
          <w:rFonts w:ascii="SkolaSerifCnOffc" w:hAnsi="SkolaSerifCnOffc"/>
          <w:noProof/>
          <w:lang w:val="mk-MK"/>
        </w:rPr>
        <w:t>за примени кандидати во втор рок</w:t>
      </w:r>
    </w:p>
    <w:p w:rsidR="001C26CC" w:rsidRDefault="001C26CC" w:rsidP="001C26CC">
      <w:pPr>
        <w:jc w:val="both"/>
        <w:rPr>
          <w:rFonts w:ascii="SkolaSerifCnOffc" w:hAnsi="SkolaSerifCnOffc"/>
          <w:noProof/>
          <w:lang w:val="mk-MK"/>
        </w:rPr>
      </w:pPr>
      <w:r>
        <w:rPr>
          <w:rFonts w:ascii="SkolaSerifCnOffc" w:hAnsi="SkolaSerifCnOffc"/>
          <w:noProof/>
          <w:lang w:val="mk-MK"/>
        </w:rPr>
        <w:t>29.9 за примени канидати во трет рок</w:t>
      </w:r>
    </w:p>
    <w:p w:rsidR="001C26CC" w:rsidRPr="00F050EA" w:rsidRDefault="001C26CC" w:rsidP="001C26CC">
      <w:pPr>
        <w:jc w:val="both"/>
        <w:rPr>
          <w:rFonts w:ascii="SkolaSerifCnOffc" w:hAnsi="SkolaSerifCnOffc"/>
          <w:noProof/>
          <w:lang w:val="mk-MK"/>
        </w:rPr>
      </w:pPr>
    </w:p>
    <w:p w:rsidR="001C26CC" w:rsidRPr="00F050EA" w:rsidRDefault="001C26CC" w:rsidP="001C26CC">
      <w:pPr>
        <w:rPr>
          <w:rFonts w:ascii="SkolaSerifCnOffc" w:hAnsi="SkolaSerifCnOffc"/>
          <w:b/>
          <w:noProof/>
          <w:lang w:val="mk-MK"/>
        </w:rPr>
      </w:pPr>
      <w:r w:rsidRPr="00F050EA">
        <w:rPr>
          <w:rFonts w:ascii="SkolaSerifCnOffc" w:hAnsi="SkolaSerifCnOffc"/>
          <w:b/>
          <w:noProof/>
          <w:lang w:val="mk-MK"/>
        </w:rPr>
        <w:t>Запишувањето на предметит</w:t>
      </w:r>
      <w:r>
        <w:rPr>
          <w:rFonts w:ascii="SkolaSerifCnOffc" w:hAnsi="SkolaSerifCnOffc"/>
          <w:b/>
          <w:noProof/>
          <w:lang w:val="mk-MK"/>
        </w:rPr>
        <w:t>е во iknow системот се врши пo</w:t>
      </w:r>
      <w:r w:rsidRPr="00F050EA">
        <w:rPr>
          <w:rFonts w:ascii="SkolaSerifCnOffc" w:hAnsi="SkolaSerifCnOffc"/>
          <w:b/>
          <w:noProof/>
          <w:lang w:val="mk-MK"/>
        </w:rPr>
        <w:t xml:space="preserve"> поднесување на документите на шалтер. </w:t>
      </w:r>
    </w:p>
    <w:p w:rsidR="001C26CC" w:rsidRPr="00F050EA" w:rsidRDefault="001C26CC" w:rsidP="001C26CC">
      <w:pPr>
        <w:spacing w:before="120"/>
        <w:jc w:val="both"/>
        <w:rPr>
          <w:rFonts w:ascii="SkolaSerifCnOffc" w:hAnsi="SkolaSerifCnOffc"/>
          <w:noProof/>
          <w:lang w:val="mk-MK"/>
        </w:rPr>
      </w:pPr>
      <w:r w:rsidRPr="00F050EA">
        <w:rPr>
          <w:rFonts w:ascii="SkolaSerifCnOffc" w:hAnsi="SkolaSerifCnOffc"/>
          <w:noProof/>
          <w:lang w:val="mk-MK"/>
        </w:rPr>
        <w:t>При запишувањето на предметите, студентот прво ги запишува неположените задолжителни и изборни</w:t>
      </w:r>
      <w:r>
        <w:rPr>
          <w:rFonts w:ascii="SkolaSerifCnOffc" w:hAnsi="SkolaSerifCnOffc"/>
          <w:noProof/>
          <w:lang w:val="mk-MK"/>
        </w:rPr>
        <w:t xml:space="preserve"> предмети од соодветниот (</w:t>
      </w:r>
      <w:r w:rsidRPr="00F050EA">
        <w:rPr>
          <w:rFonts w:ascii="SkolaSerifCnOffc" w:hAnsi="SkolaSerifCnOffc"/>
          <w:noProof/>
          <w:lang w:val="mk-MK"/>
        </w:rPr>
        <w:t>зимски</w:t>
      </w:r>
      <w:r>
        <w:rPr>
          <w:rFonts w:ascii="SkolaSerifCnOffc" w:hAnsi="SkolaSerifCnOffc"/>
          <w:noProof/>
          <w:lang w:val="mk-MK"/>
        </w:rPr>
        <w:t>/летен</w:t>
      </w:r>
      <w:r w:rsidRPr="00F050EA">
        <w:rPr>
          <w:rFonts w:ascii="SkolaSerifCnOffc" w:hAnsi="SkolaSerifCnOffc"/>
          <w:noProof/>
          <w:lang w:val="mk-MK"/>
        </w:rPr>
        <w:t>) семестар, а потоа задолжителните предмети од тековниот семестар и на крај, изборните предмети од тековниот семестар, но на тој начин што неговите вкупни студиски обврски во еден семестар да не го надминуваат бројот на 35 ЕКТС-кредити.</w:t>
      </w:r>
    </w:p>
    <w:p w:rsidR="001C26CC" w:rsidRPr="003B1ED9" w:rsidRDefault="001C26CC" w:rsidP="001C26CC">
      <w:pPr>
        <w:rPr>
          <w:rFonts w:ascii="SkolaSerifCnOffc" w:hAnsi="SkolaSerifCnOffc"/>
          <w:b/>
          <w:noProof/>
          <w:lang w:val="mk-MK"/>
        </w:rPr>
      </w:pPr>
    </w:p>
    <w:tbl>
      <w:tblPr>
        <w:tblW w:w="10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2269"/>
        <w:gridCol w:w="2978"/>
        <w:gridCol w:w="880"/>
        <w:gridCol w:w="761"/>
        <w:gridCol w:w="912"/>
        <w:gridCol w:w="707"/>
        <w:gridCol w:w="1712"/>
      </w:tblGrid>
      <w:tr w:rsidR="001C26CC" w:rsidRPr="003B1ED9" w:rsidTr="0017196C">
        <w:trPr>
          <w:cantSplit/>
          <w:trHeight w:val="767"/>
          <w:jc w:val="center"/>
        </w:trPr>
        <w:tc>
          <w:tcPr>
            <w:tcW w:w="561" w:type="dxa"/>
            <w:vAlign w:val="center"/>
          </w:tcPr>
          <w:p w:rsidR="001C26CC" w:rsidRPr="003B1ED9" w:rsidRDefault="001C26CC" w:rsidP="0017196C">
            <w:pPr>
              <w:pStyle w:val="Heading3"/>
              <w:spacing w:before="0" w:after="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3B1ED9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р.б.</w:t>
            </w:r>
          </w:p>
        </w:tc>
        <w:tc>
          <w:tcPr>
            <w:tcW w:w="2269" w:type="dxa"/>
            <w:vAlign w:val="center"/>
          </w:tcPr>
          <w:p w:rsidR="001C26CC" w:rsidRPr="003B1ED9" w:rsidRDefault="001C26CC" w:rsidP="0017196C">
            <w:pPr>
              <w:rPr>
                <w:rFonts w:ascii="SkolaSerifCnOffc" w:hAnsi="SkolaSerifCnOffc"/>
                <w:b/>
                <w:bCs/>
                <w:iCs/>
                <w:noProof/>
                <w:lang w:val="mk-MK"/>
              </w:rPr>
            </w:pPr>
            <w:r w:rsidRPr="003B1ED9">
              <w:rPr>
                <w:rFonts w:ascii="SkolaSerifCnOffc" w:hAnsi="SkolaSerifCnOffc"/>
                <w:b/>
                <w:iCs/>
                <w:noProof/>
                <w:lang w:val="mk-MK"/>
              </w:rPr>
              <w:t>Предмет</w:t>
            </w:r>
          </w:p>
        </w:tc>
        <w:tc>
          <w:tcPr>
            <w:tcW w:w="2978" w:type="dxa"/>
            <w:vAlign w:val="center"/>
          </w:tcPr>
          <w:p w:rsidR="001C26CC" w:rsidRPr="003B1ED9" w:rsidRDefault="001C26CC" w:rsidP="0017196C">
            <w:pPr>
              <w:pStyle w:val="Heading3"/>
              <w:spacing w:before="0" w:after="0"/>
              <w:rPr>
                <w:rFonts w:ascii="SkolaSerifCnOffc" w:hAnsi="SkolaSerifCnOffc"/>
                <w:i/>
                <w:noProof/>
                <w:sz w:val="20"/>
                <w:szCs w:val="20"/>
                <w:lang w:val="mk-MK"/>
              </w:rPr>
            </w:pPr>
            <w:r w:rsidRPr="003B1ED9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Наставник</w:t>
            </w:r>
          </w:p>
        </w:tc>
        <w:tc>
          <w:tcPr>
            <w:tcW w:w="880" w:type="dxa"/>
            <w:vAlign w:val="center"/>
          </w:tcPr>
          <w:p w:rsidR="001C26CC" w:rsidRPr="003B1ED9" w:rsidRDefault="001C26CC" w:rsidP="0017196C">
            <w:pPr>
              <w:ind w:right="-142"/>
              <w:rPr>
                <w:rFonts w:ascii="SkolaSerifCnOffc" w:hAnsi="SkolaSerifCnOffc"/>
                <w:b/>
                <w:bCs/>
                <w:iCs/>
                <w:noProof/>
                <w:lang w:val="mk-MK"/>
              </w:rPr>
            </w:pPr>
            <w:r w:rsidRPr="003B1ED9">
              <w:rPr>
                <w:rFonts w:ascii="SkolaSerifCnOffc" w:hAnsi="SkolaSerifCnOffc"/>
                <w:b/>
                <w:iCs/>
                <w:noProof/>
                <w:lang w:val="mk-MK"/>
              </w:rPr>
              <w:t>Код</w:t>
            </w:r>
          </w:p>
        </w:tc>
        <w:tc>
          <w:tcPr>
            <w:tcW w:w="761" w:type="dxa"/>
            <w:vAlign w:val="center"/>
          </w:tcPr>
          <w:p w:rsidR="001C26CC" w:rsidRPr="003B1ED9" w:rsidRDefault="001C26CC" w:rsidP="0017196C">
            <w:pPr>
              <w:ind w:right="-108"/>
              <w:rPr>
                <w:rFonts w:ascii="SkolaSerifCnOffc" w:hAnsi="SkolaSerifCnOffc"/>
                <w:b/>
                <w:bCs/>
                <w:iCs/>
                <w:noProof/>
                <w:lang w:val="mk-MK"/>
              </w:rPr>
            </w:pPr>
            <w:r w:rsidRPr="003B1ED9">
              <w:rPr>
                <w:rFonts w:ascii="SkolaSerifCnOffc" w:hAnsi="SkolaSerifCnOffc"/>
                <w:b/>
                <w:iCs/>
                <w:noProof/>
                <w:lang w:val="mk-MK"/>
              </w:rPr>
              <w:t>По кој пат</w:t>
            </w:r>
          </w:p>
        </w:tc>
        <w:tc>
          <w:tcPr>
            <w:tcW w:w="912" w:type="dxa"/>
            <w:vAlign w:val="center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lang w:val="mk-MK"/>
              </w:rPr>
            </w:pPr>
            <w:r w:rsidRPr="003B1ED9">
              <w:rPr>
                <w:rFonts w:ascii="SkolaSerifCnOffc" w:eastAsia="Batang" w:hAnsi="SkolaSerifCnOffc"/>
                <w:b/>
                <w:iCs/>
                <w:noProof/>
                <w:lang w:val="mk-MK"/>
              </w:rPr>
              <w:t>Фонд на часови</w:t>
            </w:r>
          </w:p>
        </w:tc>
        <w:tc>
          <w:tcPr>
            <w:tcW w:w="707" w:type="dxa"/>
            <w:vAlign w:val="center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lang w:val="mk-MK"/>
              </w:rPr>
            </w:pPr>
            <w:r w:rsidRPr="003B1ED9">
              <w:rPr>
                <w:rFonts w:ascii="SkolaSerifCnOffc" w:eastAsia="Batang" w:hAnsi="SkolaSerifCnOffc"/>
                <w:b/>
                <w:iCs/>
                <w:noProof/>
                <w:lang w:val="mk-MK"/>
              </w:rPr>
              <w:t>кредити</w:t>
            </w:r>
          </w:p>
        </w:tc>
        <w:tc>
          <w:tcPr>
            <w:tcW w:w="1712" w:type="dxa"/>
            <w:vAlign w:val="center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lang w:val="mk-MK"/>
              </w:rPr>
            </w:pPr>
            <w:r w:rsidRPr="003B1ED9">
              <w:rPr>
                <w:rFonts w:ascii="SkolaSerifCnOffc" w:hAnsi="SkolaSerifCnOffc"/>
                <w:b/>
                <w:iCs/>
                <w:noProof/>
                <w:lang w:val="mk-MK"/>
              </w:rPr>
              <w:t>Условеност</w:t>
            </w:r>
          </w:p>
        </w:tc>
      </w:tr>
      <w:tr w:rsidR="001C26CC" w:rsidRPr="003B1ED9" w:rsidTr="0017196C">
        <w:trPr>
          <w:trHeight w:val="454"/>
          <w:jc w:val="center"/>
        </w:trPr>
        <w:tc>
          <w:tcPr>
            <w:tcW w:w="561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1.</w:t>
            </w:r>
          </w:p>
        </w:tc>
        <w:tc>
          <w:tcPr>
            <w:tcW w:w="2269" w:type="dxa"/>
          </w:tcPr>
          <w:p w:rsidR="001C26CC" w:rsidRPr="003B1ED9" w:rsidRDefault="001C26CC" w:rsidP="0017196C">
            <w:pPr>
              <w:ind w:right="-142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Математика 1</w:t>
            </w:r>
          </w:p>
        </w:tc>
        <w:tc>
          <w:tcPr>
            <w:tcW w:w="2978" w:type="dxa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 xml:space="preserve">проф. д-р </w:t>
            </w:r>
            <w:r>
              <w:rPr>
                <w:rFonts w:ascii="SkolaSerifCnOffc" w:hAnsi="SkolaSerifCnOffc"/>
                <w:noProof/>
                <w:lang w:val="mk-MK"/>
              </w:rPr>
              <w:t>Д.Велинов</w:t>
            </w:r>
          </w:p>
        </w:tc>
        <w:tc>
          <w:tcPr>
            <w:tcW w:w="880" w:type="dxa"/>
          </w:tcPr>
          <w:p w:rsidR="001C26CC" w:rsidRPr="003B1ED9" w:rsidRDefault="001C26CC" w:rsidP="0017196C">
            <w:pPr>
              <w:ind w:right="-142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 w:cs="SkolaSerifCnOffc"/>
                <w:noProof/>
                <w:lang w:val="mk-MK" w:eastAsia="mk-MK"/>
              </w:rPr>
              <w:t>ГР-З-111</w:t>
            </w:r>
          </w:p>
        </w:tc>
        <w:tc>
          <w:tcPr>
            <w:tcW w:w="761" w:type="dxa"/>
            <w:vAlign w:val="center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912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4+4</w:t>
            </w:r>
          </w:p>
        </w:tc>
        <w:tc>
          <w:tcPr>
            <w:tcW w:w="707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8</w:t>
            </w:r>
          </w:p>
        </w:tc>
        <w:tc>
          <w:tcPr>
            <w:tcW w:w="1712" w:type="dxa"/>
            <w:vAlign w:val="center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1C26CC" w:rsidRPr="003B1ED9" w:rsidTr="0017196C">
        <w:trPr>
          <w:trHeight w:val="454"/>
          <w:jc w:val="center"/>
        </w:trPr>
        <w:tc>
          <w:tcPr>
            <w:tcW w:w="561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2.</w:t>
            </w:r>
          </w:p>
        </w:tc>
        <w:tc>
          <w:tcPr>
            <w:tcW w:w="2269" w:type="dxa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Статика</w:t>
            </w:r>
          </w:p>
        </w:tc>
        <w:tc>
          <w:tcPr>
            <w:tcW w:w="2978" w:type="dxa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проф. д-р М .Цветковска</w:t>
            </w:r>
          </w:p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проф. д-р В. Витанов</w:t>
            </w:r>
          </w:p>
        </w:tc>
        <w:tc>
          <w:tcPr>
            <w:tcW w:w="880" w:type="dxa"/>
          </w:tcPr>
          <w:p w:rsidR="001C26CC" w:rsidRPr="003B1ED9" w:rsidRDefault="001C26CC" w:rsidP="0017196C">
            <w:pPr>
              <w:ind w:right="-142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 w:cs="SkolaSerifCnOffc"/>
                <w:noProof/>
                <w:lang w:val="mk-MK" w:eastAsia="mk-MK"/>
              </w:rPr>
              <w:t>ГР-З-112</w:t>
            </w:r>
          </w:p>
        </w:tc>
        <w:tc>
          <w:tcPr>
            <w:tcW w:w="761" w:type="dxa"/>
            <w:vAlign w:val="center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912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3+3</w:t>
            </w:r>
          </w:p>
        </w:tc>
        <w:tc>
          <w:tcPr>
            <w:tcW w:w="707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8</w:t>
            </w:r>
          </w:p>
        </w:tc>
        <w:tc>
          <w:tcPr>
            <w:tcW w:w="1712" w:type="dxa"/>
            <w:vAlign w:val="center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1C26CC" w:rsidRPr="003B1ED9" w:rsidTr="0017196C">
        <w:trPr>
          <w:trHeight w:val="454"/>
          <w:jc w:val="center"/>
        </w:trPr>
        <w:tc>
          <w:tcPr>
            <w:tcW w:w="561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3.</w:t>
            </w:r>
          </w:p>
        </w:tc>
        <w:tc>
          <w:tcPr>
            <w:tcW w:w="2269" w:type="dxa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Нацртна геометрија</w:t>
            </w:r>
          </w:p>
        </w:tc>
        <w:tc>
          <w:tcPr>
            <w:tcW w:w="2978" w:type="dxa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доц.</w:t>
            </w:r>
            <w:r w:rsidRPr="003B1ED9">
              <w:rPr>
                <w:rFonts w:ascii="SkolaSerifCnOffc" w:hAnsi="SkolaSerifCnOffc"/>
                <w:noProof/>
                <w:lang w:val="en-US"/>
              </w:rPr>
              <w:t xml:space="preserve"> </w:t>
            </w:r>
            <w:r w:rsidRPr="003B1ED9">
              <w:rPr>
                <w:rFonts w:ascii="SkolaSerifCnOffc" w:hAnsi="SkolaSerifCnOffc"/>
                <w:noProof/>
                <w:lang w:val="mk-MK"/>
              </w:rPr>
              <w:t>д-р Д. Николовски</w:t>
            </w:r>
          </w:p>
        </w:tc>
        <w:tc>
          <w:tcPr>
            <w:tcW w:w="880" w:type="dxa"/>
          </w:tcPr>
          <w:p w:rsidR="001C26CC" w:rsidRPr="003B1ED9" w:rsidRDefault="001C26CC" w:rsidP="0017196C">
            <w:pPr>
              <w:ind w:right="-142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 w:cs="SkolaSerifCnOffc"/>
                <w:noProof/>
                <w:lang w:val="mk-MK" w:eastAsia="mk-MK"/>
              </w:rPr>
              <w:t>ГР-З-113</w:t>
            </w:r>
          </w:p>
        </w:tc>
        <w:tc>
          <w:tcPr>
            <w:tcW w:w="761" w:type="dxa"/>
            <w:vAlign w:val="center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912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1+2</w:t>
            </w:r>
          </w:p>
        </w:tc>
        <w:tc>
          <w:tcPr>
            <w:tcW w:w="707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3</w:t>
            </w:r>
          </w:p>
        </w:tc>
        <w:tc>
          <w:tcPr>
            <w:tcW w:w="1712" w:type="dxa"/>
            <w:vAlign w:val="center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1C26CC" w:rsidRPr="003B1ED9" w:rsidTr="0017196C">
        <w:trPr>
          <w:trHeight w:val="454"/>
          <w:jc w:val="center"/>
        </w:trPr>
        <w:tc>
          <w:tcPr>
            <w:tcW w:w="561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4.</w:t>
            </w:r>
          </w:p>
        </w:tc>
        <w:tc>
          <w:tcPr>
            <w:tcW w:w="2269" w:type="dxa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Инженерска геологија</w:t>
            </w:r>
          </w:p>
        </w:tc>
        <w:tc>
          <w:tcPr>
            <w:tcW w:w="2978" w:type="dxa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проф. д-р М. Јовановски</w:t>
            </w:r>
          </w:p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проф. д-р И. Пешевски</w:t>
            </w:r>
          </w:p>
        </w:tc>
        <w:tc>
          <w:tcPr>
            <w:tcW w:w="880" w:type="dxa"/>
          </w:tcPr>
          <w:p w:rsidR="001C26CC" w:rsidRPr="003B1ED9" w:rsidRDefault="001C26CC" w:rsidP="0017196C">
            <w:pPr>
              <w:ind w:right="-142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 w:cs="SkolaSerifCnOffc"/>
                <w:noProof/>
                <w:lang w:val="mk-MK" w:eastAsia="mk-MK"/>
              </w:rPr>
              <w:t>ГР-З-114</w:t>
            </w:r>
          </w:p>
        </w:tc>
        <w:tc>
          <w:tcPr>
            <w:tcW w:w="761" w:type="dxa"/>
            <w:vAlign w:val="center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912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2+2</w:t>
            </w:r>
          </w:p>
        </w:tc>
        <w:tc>
          <w:tcPr>
            <w:tcW w:w="707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5</w:t>
            </w:r>
          </w:p>
        </w:tc>
        <w:tc>
          <w:tcPr>
            <w:tcW w:w="1712" w:type="dxa"/>
            <w:vAlign w:val="center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1C26CC" w:rsidRPr="003B1ED9" w:rsidTr="0017196C">
        <w:trPr>
          <w:trHeight w:val="454"/>
          <w:jc w:val="center"/>
        </w:trPr>
        <w:tc>
          <w:tcPr>
            <w:tcW w:w="561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5.</w:t>
            </w:r>
          </w:p>
        </w:tc>
        <w:tc>
          <w:tcPr>
            <w:tcW w:w="2269" w:type="dxa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Градежни конструкции</w:t>
            </w:r>
          </w:p>
        </w:tc>
        <w:tc>
          <w:tcPr>
            <w:tcW w:w="2978" w:type="dxa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проф. д-р Д. Наков</w:t>
            </w:r>
          </w:p>
        </w:tc>
        <w:tc>
          <w:tcPr>
            <w:tcW w:w="880" w:type="dxa"/>
          </w:tcPr>
          <w:p w:rsidR="001C26CC" w:rsidRPr="003B1ED9" w:rsidRDefault="001C26CC" w:rsidP="0017196C">
            <w:pPr>
              <w:ind w:right="-142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 w:cs="SkolaSerifCnOffc"/>
                <w:noProof/>
                <w:lang w:val="mk-MK" w:eastAsia="mk-MK"/>
              </w:rPr>
              <w:t>ГР-З-115</w:t>
            </w:r>
          </w:p>
        </w:tc>
        <w:tc>
          <w:tcPr>
            <w:tcW w:w="761" w:type="dxa"/>
            <w:vAlign w:val="center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912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3+3</w:t>
            </w:r>
          </w:p>
        </w:tc>
        <w:tc>
          <w:tcPr>
            <w:tcW w:w="707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6</w:t>
            </w:r>
          </w:p>
        </w:tc>
        <w:tc>
          <w:tcPr>
            <w:tcW w:w="1712" w:type="dxa"/>
            <w:vAlign w:val="center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</w:tbl>
    <w:p w:rsidR="001C26CC" w:rsidRPr="003B1ED9" w:rsidRDefault="001C26CC" w:rsidP="001C26CC">
      <w:pPr>
        <w:rPr>
          <w:rFonts w:ascii="SkolaSerifCnOffc" w:hAnsi="SkolaSerifCnOffc"/>
          <w:b/>
          <w:noProof/>
          <w:lang w:val="mk-MK"/>
        </w:rPr>
      </w:pPr>
    </w:p>
    <w:p w:rsidR="001C26CC" w:rsidRPr="00F050EA" w:rsidRDefault="001C26CC" w:rsidP="001C26CC">
      <w:pPr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  <w:r w:rsidRPr="00F050EA">
        <w:rPr>
          <w:rFonts w:ascii="SkolaSerifCnOffc" w:hAnsi="SkolaSerifCnOffc"/>
          <w:b/>
          <w:bCs/>
          <w:noProof/>
          <w:shd w:val="clear" w:color="auto" w:fill="FFFFFF"/>
          <w:lang w:val="mk-MK"/>
        </w:rPr>
        <w:t xml:space="preserve">ЗАПИШУВАЊЕТО НА ПРЕДМЕТИТЕ ВО IKNOW </w:t>
      </w:r>
      <w:r>
        <w:rPr>
          <w:rFonts w:ascii="SkolaSerifCnOffc" w:hAnsi="SkolaSerifCnOffc"/>
          <w:b/>
          <w:bCs/>
          <w:noProof/>
          <w:shd w:val="clear" w:color="auto" w:fill="FFFFFF"/>
          <w:lang w:val="mk-MK"/>
        </w:rPr>
        <w:t>СИСТЕМОТ ТРЕБА ДА СЕ ИЗВРШИ ПO</w:t>
      </w:r>
      <w:r w:rsidRPr="00F050EA">
        <w:rPr>
          <w:rFonts w:ascii="SkolaSerifCnOffc" w:hAnsi="SkolaSerifCnOffc"/>
          <w:b/>
          <w:bCs/>
          <w:noProof/>
          <w:shd w:val="clear" w:color="auto" w:fill="FFFFFF"/>
          <w:lang w:val="mk-MK"/>
        </w:rPr>
        <w:t xml:space="preserve"> ПОДНЕСУВАЊЕТО НА ДОКУМЕНТИ НА ШАЛТЕР.</w:t>
      </w:r>
    </w:p>
    <w:p w:rsidR="001C26CC" w:rsidRPr="00F050EA" w:rsidRDefault="001C26CC" w:rsidP="001C26CC">
      <w:pPr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1C26CC" w:rsidRPr="00F050EA" w:rsidRDefault="001C26CC" w:rsidP="001C26CC">
      <w:pPr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  <w:r w:rsidRPr="00F050EA">
        <w:rPr>
          <w:rFonts w:ascii="SkolaSerifCnOffc" w:hAnsi="SkolaSerifCnOffc"/>
          <w:b/>
          <w:bCs/>
          <w:noProof/>
          <w:shd w:val="clear" w:color="auto" w:fill="FFFFFF"/>
          <w:lang w:val="mk-MK"/>
        </w:rPr>
        <w:t>Упатството за користење на системот IKNOW се наоѓа на www.gf.ukim.edu.mk</w:t>
      </w:r>
    </w:p>
    <w:p w:rsidR="001C26CC" w:rsidRPr="003B1ED9" w:rsidRDefault="001C26CC" w:rsidP="001C26CC">
      <w:pPr>
        <w:rPr>
          <w:rFonts w:ascii="SkolaSerifCnOffc" w:hAnsi="SkolaSerifCnOffc"/>
          <w:b/>
          <w:noProof/>
          <w:lang w:val="mk-MK"/>
        </w:rPr>
      </w:pPr>
    </w:p>
    <w:p w:rsidR="001C26CC" w:rsidRPr="003B1ED9" w:rsidRDefault="001C26CC" w:rsidP="001C26CC">
      <w:pPr>
        <w:rPr>
          <w:rFonts w:ascii="SkolaSerifCnOffc" w:hAnsi="SkolaSerifCnOffc"/>
          <w:b/>
          <w:noProof/>
          <w:lang w:val="mk-MK"/>
        </w:rPr>
      </w:pPr>
    </w:p>
    <w:p w:rsidR="001C26CC" w:rsidRPr="003B1ED9" w:rsidRDefault="001C26CC" w:rsidP="001C26CC">
      <w:pPr>
        <w:rPr>
          <w:rFonts w:ascii="SkolaSerifCnOffc" w:hAnsi="SkolaSerifCnOffc"/>
          <w:b/>
          <w:noProof/>
          <w:lang w:val="mk-MK"/>
        </w:rPr>
      </w:pPr>
    </w:p>
    <w:p w:rsidR="001C26CC" w:rsidRPr="003B1ED9" w:rsidRDefault="001C26CC" w:rsidP="001C26CC">
      <w:pPr>
        <w:rPr>
          <w:rFonts w:ascii="SkolaSerifCnOffc" w:hAnsi="SkolaSerifCnOffc"/>
          <w:b/>
          <w:noProof/>
          <w:lang w:val="mk-MK"/>
        </w:rPr>
      </w:pPr>
    </w:p>
    <w:p w:rsidR="001C26CC" w:rsidRPr="003B1ED9" w:rsidRDefault="001C26CC" w:rsidP="001C26CC">
      <w:pPr>
        <w:rPr>
          <w:rFonts w:ascii="SkolaSerifCnOffc" w:hAnsi="SkolaSerifCnOffc"/>
          <w:b/>
          <w:noProof/>
          <w:lang w:val="mk-MK"/>
        </w:rPr>
      </w:pPr>
    </w:p>
    <w:p w:rsidR="001C26CC" w:rsidRPr="003B1ED9" w:rsidRDefault="001C26CC" w:rsidP="001C26CC">
      <w:pPr>
        <w:rPr>
          <w:rFonts w:ascii="SkolaSerifCnOffc" w:hAnsi="SkolaSerifCnOffc"/>
          <w:b/>
          <w:noProof/>
          <w:lang w:val="mk-MK"/>
        </w:rPr>
      </w:pPr>
    </w:p>
    <w:p w:rsidR="001C26CC" w:rsidRPr="003B1ED9" w:rsidRDefault="001C26CC" w:rsidP="001C26CC">
      <w:pPr>
        <w:rPr>
          <w:rFonts w:ascii="SkolaSerifCnOffc" w:hAnsi="SkolaSerifCnOffc"/>
          <w:b/>
          <w:noProof/>
          <w:lang w:val="mk-MK"/>
        </w:rPr>
      </w:pPr>
    </w:p>
    <w:p w:rsidR="001C26CC" w:rsidRDefault="001C26CC"/>
    <w:p w:rsidR="001C26CC" w:rsidRDefault="001C26CC"/>
    <w:p w:rsidR="001C26CC" w:rsidRDefault="001C26CC"/>
    <w:p w:rsidR="001C26CC" w:rsidRDefault="001C26CC"/>
    <w:p w:rsidR="001C26CC" w:rsidRDefault="001C26CC"/>
    <w:p w:rsidR="001C26CC" w:rsidRDefault="001C26CC"/>
    <w:p w:rsidR="001C26CC" w:rsidRDefault="001C26CC"/>
    <w:p w:rsidR="001C26CC" w:rsidRDefault="001C26CC"/>
    <w:p w:rsidR="001C26CC" w:rsidRDefault="001C26CC"/>
    <w:p w:rsidR="001C26CC" w:rsidRDefault="001C26CC"/>
    <w:p w:rsidR="001C26CC" w:rsidRDefault="001C26CC"/>
    <w:p w:rsidR="001C26CC" w:rsidRPr="003B1ED9" w:rsidRDefault="001C26CC" w:rsidP="001C26CC">
      <w:pPr>
        <w:shd w:val="clear" w:color="auto" w:fill="D9D9D9" w:themeFill="background1" w:themeFillShade="D9"/>
        <w:rPr>
          <w:rFonts w:ascii="SkolaSerifCnOffc" w:hAnsi="SkolaSerifCnOffc"/>
          <w:b/>
          <w:noProof/>
          <w:lang w:val="mk-MK"/>
        </w:rPr>
      </w:pPr>
      <w:r>
        <w:br/>
      </w:r>
      <w:r w:rsidRPr="003B1ED9">
        <w:rPr>
          <w:rFonts w:ascii="SkolaSerifCnOffc" w:hAnsi="SkolaSerifCnOffc"/>
          <w:b/>
          <w:noProof/>
          <w:lang w:val="mk-MK"/>
        </w:rPr>
        <w:t xml:space="preserve">ГЕОДЕЗИЈА И ГЕОИНФОРМАТИКА (2023) </w:t>
      </w:r>
      <w:r w:rsidRPr="003B1ED9">
        <w:rPr>
          <w:rFonts w:ascii="SkolaSerifCnOffc" w:hAnsi="SkolaSerifCnOffc"/>
          <w:b/>
          <w:noProof/>
          <w:lang w:val="mk-MK"/>
        </w:rPr>
        <w:tab/>
        <w:t xml:space="preserve">  </w:t>
      </w:r>
      <w:r w:rsidRPr="003B1ED9">
        <w:rPr>
          <w:rFonts w:ascii="SkolaSerifCnOffc" w:hAnsi="SkolaSerifCnOffc"/>
          <w:b/>
          <w:noProof/>
          <w:lang w:val="mk-MK"/>
        </w:rPr>
        <w:tab/>
        <w:t xml:space="preserve">I семестар      </w:t>
      </w:r>
      <w:r>
        <w:rPr>
          <w:rFonts w:ascii="SkolaSerifCnOffc" w:hAnsi="SkolaSerifCnOffc"/>
          <w:b/>
          <w:noProof/>
          <w:lang w:val="mk-MK"/>
        </w:rPr>
        <w:tab/>
      </w:r>
      <w:r w:rsidRPr="003B1ED9">
        <w:rPr>
          <w:rFonts w:ascii="SkolaSerifCnOffc" w:hAnsi="SkolaSerifCnOffc"/>
          <w:b/>
          <w:noProof/>
          <w:lang w:val="mk-MK"/>
        </w:rPr>
        <w:t xml:space="preserve">  </w:t>
      </w:r>
      <w:r>
        <w:rPr>
          <w:rFonts w:ascii="SkolaSerifCnOffc" w:hAnsi="SkolaSerifCnOffc"/>
          <w:b/>
          <w:noProof/>
          <w:lang w:val="mk-MK"/>
        </w:rPr>
        <w:t>БРУЦОШИ</w:t>
      </w:r>
    </w:p>
    <w:p w:rsidR="001C26CC" w:rsidRPr="003B1ED9" w:rsidRDefault="001C26CC" w:rsidP="001C26CC">
      <w:pPr>
        <w:pStyle w:val="Heading4"/>
        <w:shd w:val="clear" w:color="auto" w:fill="E0E0E0"/>
        <w:spacing w:before="0" w:after="0"/>
        <w:rPr>
          <w:rFonts w:ascii="SkolaSerifCnOffc" w:hAnsi="SkolaSerifCnOffc"/>
          <w:b w:val="0"/>
          <w:noProof/>
          <w:sz w:val="20"/>
          <w:szCs w:val="20"/>
          <w:lang w:val="mk-MK"/>
        </w:rPr>
      </w:pPr>
      <w:r w:rsidRPr="003B1ED9">
        <w:rPr>
          <w:rFonts w:ascii="SkolaSerifCnOffc" w:hAnsi="SkolaSerifCnOffc"/>
          <w:noProof/>
          <w:sz w:val="20"/>
          <w:szCs w:val="20"/>
          <w:lang w:val="mk-MK"/>
        </w:rPr>
        <w:t>СТУДЕНТ____________________________________________</w:t>
      </w:r>
    </w:p>
    <w:p w:rsidR="001C26CC" w:rsidRPr="003B1ED9" w:rsidRDefault="001C26CC" w:rsidP="001C26CC">
      <w:pPr>
        <w:pStyle w:val="Heading4"/>
        <w:shd w:val="clear" w:color="auto" w:fill="E0E0E0"/>
        <w:spacing w:before="0" w:after="0"/>
        <w:rPr>
          <w:rFonts w:ascii="SkolaSerifCnOffc" w:hAnsi="SkolaSerifCnOffc"/>
          <w:noProof/>
          <w:sz w:val="20"/>
          <w:szCs w:val="20"/>
          <w:lang w:val="mk-MK"/>
        </w:rPr>
      </w:pPr>
      <w:r w:rsidRPr="003B1ED9">
        <w:rPr>
          <w:rFonts w:ascii="SkolaSerifCnOffc" w:hAnsi="SkolaSerifCnOffc"/>
          <w:noProof/>
          <w:sz w:val="20"/>
          <w:szCs w:val="20"/>
          <w:lang w:val="mk-MK"/>
        </w:rPr>
        <w:t>индекс бр.___________</w:t>
      </w:r>
    </w:p>
    <w:p w:rsidR="001C26CC" w:rsidRPr="003B1ED9" w:rsidRDefault="001C26CC" w:rsidP="001C26CC">
      <w:pPr>
        <w:rPr>
          <w:rFonts w:ascii="SkolaSerifCnOffc" w:hAnsi="SkolaSerifCnOffc"/>
          <w:b/>
          <w:noProof/>
          <w:lang w:val="mk-MK"/>
        </w:rPr>
      </w:pPr>
    </w:p>
    <w:p w:rsidR="001C26CC" w:rsidRPr="003B1ED9" w:rsidRDefault="001C26CC" w:rsidP="001C26CC">
      <w:pPr>
        <w:rPr>
          <w:rFonts w:ascii="SkolaSerifCnOffc" w:hAnsi="SkolaSerifCnOffc"/>
          <w:b/>
          <w:noProof/>
          <w:lang w:val="mk-MK"/>
        </w:rPr>
      </w:pPr>
      <w:r w:rsidRPr="003B1ED9">
        <w:rPr>
          <w:rFonts w:ascii="SkolaSerifCnOffc" w:hAnsi="SkolaSerifCnOffc"/>
          <w:b/>
          <w:noProof/>
          <w:lang w:val="mk-MK"/>
        </w:rPr>
        <w:t xml:space="preserve">ФОРМУЛАР ЗА ЗАПИШУВАЊЕ НА ЗИМСКИОТ СЕМЕСТАР ВО УЧЕБНА </w:t>
      </w:r>
      <w:r>
        <w:rPr>
          <w:rFonts w:ascii="SkolaSerifCnOffc" w:hAnsi="SkolaSerifCnOffc"/>
          <w:b/>
          <w:noProof/>
          <w:lang w:val="mk-MK"/>
        </w:rPr>
        <w:t>2025/2026 година</w:t>
      </w:r>
    </w:p>
    <w:p w:rsidR="001C26CC" w:rsidRPr="003B1ED9" w:rsidRDefault="001C26CC" w:rsidP="001C26CC">
      <w:pPr>
        <w:rPr>
          <w:rFonts w:ascii="SkolaSerifCnOffc" w:hAnsi="SkolaSerifCnOffc"/>
          <w:noProof/>
          <w:lang w:val="mk-MK"/>
        </w:rPr>
      </w:pPr>
    </w:p>
    <w:p w:rsidR="001C26CC" w:rsidRPr="00F050EA" w:rsidRDefault="001C26CC" w:rsidP="001C26CC">
      <w:pPr>
        <w:jc w:val="both"/>
        <w:rPr>
          <w:rFonts w:ascii="SkolaSerifCnOffc" w:hAnsi="SkolaSerifCnOffc"/>
          <w:noProof/>
          <w:lang w:val="mk-MK"/>
        </w:rPr>
      </w:pPr>
      <w:r w:rsidRPr="00F050EA">
        <w:rPr>
          <w:rFonts w:ascii="SkolaSerifCnOffc" w:hAnsi="SkolaSerifCnOffc"/>
          <w:noProof/>
          <w:lang w:val="mk-MK"/>
        </w:rPr>
        <w:t xml:space="preserve">Секој студент </w:t>
      </w:r>
      <w:r w:rsidRPr="00F050EA">
        <w:rPr>
          <w:rFonts w:ascii="SkolaSerifCnOffc" w:hAnsi="SkolaSerifCnOffc"/>
          <w:b/>
          <w:noProof/>
          <w:lang w:val="mk-MK"/>
        </w:rPr>
        <w:t>со заокружување на предмети</w:t>
      </w:r>
      <w:r w:rsidRPr="00F050EA">
        <w:rPr>
          <w:rFonts w:ascii="SkolaSerifCnOffc" w:hAnsi="SkolaSerifCnOffc"/>
          <w:noProof/>
          <w:lang w:val="mk-MK"/>
        </w:rPr>
        <w:t xml:space="preserve"> од понудената листа прави </w:t>
      </w:r>
      <w:r w:rsidRPr="00F050EA">
        <w:rPr>
          <w:rFonts w:ascii="SkolaSerifCnOffc" w:hAnsi="SkolaSerifCnOffc"/>
          <w:b/>
          <w:noProof/>
          <w:lang w:val="mk-MK"/>
        </w:rPr>
        <w:t>избор на предмети</w:t>
      </w:r>
      <w:r w:rsidRPr="00F050EA">
        <w:rPr>
          <w:rFonts w:ascii="SkolaSerifCnOffc" w:hAnsi="SkolaSerifCnOffc"/>
          <w:noProof/>
          <w:lang w:val="mk-MK"/>
        </w:rPr>
        <w:t xml:space="preserve"> кои ќе ги слуша во </w:t>
      </w:r>
      <w:r>
        <w:rPr>
          <w:rFonts w:ascii="SkolaSerifCnOffc" w:hAnsi="SkolaSerifCnOffc"/>
          <w:noProof/>
          <w:lang w:val="mk-MK"/>
        </w:rPr>
        <w:t>зимскиот</w:t>
      </w:r>
      <w:r w:rsidRPr="00F050EA">
        <w:rPr>
          <w:rFonts w:ascii="SkolaSerifCnOffc" w:hAnsi="SkolaSerifCnOffc"/>
          <w:noProof/>
          <w:lang w:val="mk-MK"/>
        </w:rPr>
        <w:t xml:space="preserve"> семестар 2025/2026 гoдина. </w:t>
      </w:r>
      <w:r w:rsidRPr="00F050EA">
        <w:rPr>
          <w:rFonts w:ascii="SkolaSerifCnOffc" w:hAnsi="SkolaSerifCnOffc"/>
          <w:b/>
          <w:noProof/>
          <w:lang w:val="mk-MK"/>
        </w:rPr>
        <w:t>Се запишува и по кој пат се следи предметот.</w:t>
      </w:r>
    </w:p>
    <w:p w:rsidR="001C26CC" w:rsidRDefault="001C26CC" w:rsidP="001C26CC">
      <w:pPr>
        <w:jc w:val="both"/>
        <w:rPr>
          <w:rFonts w:ascii="SkolaSerifCnOffc" w:hAnsi="SkolaSerifCnOffc"/>
          <w:noProof/>
          <w:lang w:val="en-US"/>
        </w:rPr>
      </w:pPr>
      <w:r w:rsidRPr="00F050EA">
        <w:rPr>
          <w:rFonts w:ascii="SkolaSerifCnOffc" w:hAnsi="SkolaSerifCnOffc"/>
          <w:b/>
          <w:noProof/>
          <w:lang w:val="mk-MK"/>
        </w:rPr>
        <w:t>Предметите се пополнуваат во индекс</w:t>
      </w:r>
      <w:r w:rsidRPr="00F050EA">
        <w:rPr>
          <w:rFonts w:ascii="SkolaSerifCnOffc" w:hAnsi="SkolaSerifCnOffc"/>
          <w:noProof/>
          <w:lang w:val="mk-MK"/>
        </w:rPr>
        <w:t xml:space="preserve"> (наслов на предмет, фонд на часови, по кој пат се запишува предметот и број на кредити) и се</w:t>
      </w:r>
      <w:r w:rsidRPr="00F050EA">
        <w:rPr>
          <w:rFonts w:ascii="SkolaSerifCnOffc" w:hAnsi="SkolaSerifCnOffc"/>
          <w:b/>
          <w:noProof/>
          <w:lang w:val="mk-MK"/>
        </w:rPr>
        <w:t xml:space="preserve"> регистрираат во iknow системот </w:t>
      </w:r>
      <w:r w:rsidRPr="00F050EA">
        <w:rPr>
          <w:rFonts w:ascii="SkolaSerifCnOffc" w:hAnsi="SkolaSerifCnOffc"/>
          <w:noProof/>
          <w:lang w:val="mk-MK"/>
        </w:rPr>
        <w:t>во периодот</w:t>
      </w:r>
      <w:r>
        <w:rPr>
          <w:rFonts w:ascii="SkolaSerifCnOffc" w:hAnsi="SkolaSerifCnOffc"/>
          <w:noProof/>
          <w:lang w:val="en-US"/>
        </w:rPr>
        <w:t>:</w:t>
      </w:r>
    </w:p>
    <w:p w:rsidR="001C26CC" w:rsidRPr="00BE691B" w:rsidRDefault="001C26CC" w:rsidP="001C26CC">
      <w:pPr>
        <w:jc w:val="both"/>
        <w:rPr>
          <w:rFonts w:ascii="SkolaSerifCnOffc" w:hAnsi="SkolaSerifCnOffc"/>
          <w:noProof/>
          <w:lang w:val="mk-MK"/>
        </w:rPr>
      </w:pPr>
      <w:r>
        <w:rPr>
          <w:rFonts w:ascii="SkolaSerifCnOffc" w:hAnsi="SkolaSerifCnOffc"/>
          <w:noProof/>
          <w:lang w:val="mk-MK"/>
        </w:rPr>
        <w:t>11, 12 и 13.9</w:t>
      </w:r>
      <w:r w:rsidRPr="00BE691B">
        <w:rPr>
          <w:rFonts w:ascii="SkolaSerifCnOffc" w:hAnsi="SkolaSerifCnOffc"/>
          <w:noProof/>
          <w:lang w:val="mk-MK"/>
        </w:rPr>
        <w:t xml:space="preserve"> </w:t>
      </w:r>
      <w:r>
        <w:rPr>
          <w:rFonts w:ascii="SkolaSerifCnOffc" w:hAnsi="SkolaSerifCnOffc"/>
          <w:noProof/>
          <w:lang w:val="mk-MK"/>
        </w:rPr>
        <w:t>за примени кандидати во прв рок</w:t>
      </w:r>
    </w:p>
    <w:p w:rsidR="001C26CC" w:rsidRDefault="001C26CC" w:rsidP="001C26CC">
      <w:pPr>
        <w:jc w:val="both"/>
        <w:rPr>
          <w:rFonts w:ascii="SkolaSerifCnOffc" w:hAnsi="SkolaSerifCnOffc"/>
          <w:noProof/>
          <w:lang w:val="mk-MK"/>
        </w:rPr>
      </w:pPr>
      <w:r>
        <w:rPr>
          <w:rFonts w:ascii="SkolaSerifCnOffc" w:hAnsi="SkolaSerifCnOffc"/>
          <w:noProof/>
          <w:lang w:val="en-US"/>
        </w:rPr>
        <w:t xml:space="preserve">25.9 </w:t>
      </w:r>
      <w:r>
        <w:rPr>
          <w:rFonts w:ascii="SkolaSerifCnOffc" w:hAnsi="SkolaSerifCnOffc"/>
          <w:noProof/>
          <w:lang w:val="mk-MK"/>
        </w:rPr>
        <w:t>за примени кандидати во втор рок</w:t>
      </w:r>
    </w:p>
    <w:p w:rsidR="001C26CC" w:rsidRDefault="001C26CC" w:rsidP="001C26CC">
      <w:pPr>
        <w:jc w:val="both"/>
        <w:rPr>
          <w:rFonts w:ascii="SkolaSerifCnOffc" w:hAnsi="SkolaSerifCnOffc"/>
          <w:noProof/>
          <w:lang w:val="mk-MK"/>
        </w:rPr>
      </w:pPr>
      <w:r>
        <w:rPr>
          <w:rFonts w:ascii="SkolaSerifCnOffc" w:hAnsi="SkolaSerifCnOffc"/>
          <w:noProof/>
          <w:lang w:val="mk-MK"/>
        </w:rPr>
        <w:t>29.9 за примени канидати во трет рок</w:t>
      </w:r>
    </w:p>
    <w:p w:rsidR="001C26CC" w:rsidRPr="00F050EA" w:rsidRDefault="001C26CC" w:rsidP="001C26CC">
      <w:pPr>
        <w:jc w:val="both"/>
        <w:rPr>
          <w:rFonts w:ascii="SkolaSerifCnOffc" w:hAnsi="SkolaSerifCnOffc"/>
          <w:noProof/>
          <w:lang w:val="mk-MK"/>
        </w:rPr>
      </w:pPr>
    </w:p>
    <w:p w:rsidR="001C26CC" w:rsidRPr="00F050EA" w:rsidRDefault="001C26CC" w:rsidP="001C26CC">
      <w:pPr>
        <w:rPr>
          <w:rFonts w:ascii="SkolaSerifCnOffc" w:hAnsi="SkolaSerifCnOffc"/>
          <w:b/>
          <w:noProof/>
          <w:lang w:val="mk-MK"/>
        </w:rPr>
      </w:pPr>
      <w:r w:rsidRPr="00F050EA">
        <w:rPr>
          <w:rFonts w:ascii="SkolaSerifCnOffc" w:hAnsi="SkolaSerifCnOffc"/>
          <w:b/>
          <w:noProof/>
          <w:lang w:val="mk-MK"/>
        </w:rPr>
        <w:t>Запишувањето на предметит</w:t>
      </w:r>
      <w:r>
        <w:rPr>
          <w:rFonts w:ascii="SkolaSerifCnOffc" w:hAnsi="SkolaSerifCnOffc"/>
          <w:b/>
          <w:noProof/>
          <w:lang w:val="mk-MK"/>
        </w:rPr>
        <w:t>е во iknow системот се врши пo</w:t>
      </w:r>
      <w:r w:rsidRPr="00F050EA">
        <w:rPr>
          <w:rFonts w:ascii="SkolaSerifCnOffc" w:hAnsi="SkolaSerifCnOffc"/>
          <w:b/>
          <w:noProof/>
          <w:lang w:val="mk-MK"/>
        </w:rPr>
        <w:t xml:space="preserve"> поднесување на документите на шалтер. </w:t>
      </w:r>
    </w:p>
    <w:p w:rsidR="001C26CC" w:rsidRPr="00F050EA" w:rsidRDefault="001C26CC" w:rsidP="001C26CC">
      <w:pPr>
        <w:spacing w:before="120"/>
        <w:jc w:val="both"/>
        <w:rPr>
          <w:rFonts w:ascii="SkolaSerifCnOffc" w:hAnsi="SkolaSerifCnOffc"/>
          <w:noProof/>
          <w:lang w:val="mk-MK"/>
        </w:rPr>
      </w:pPr>
      <w:r w:rsidRPr="00F050EA">
        <w:rPr>
          <w:rFonts w:ascii="SkolaSerifCnOffc" w:hAnsi="SkolaSerifCnOffc"/>
          <w:noProof/>
          <w:lang w:val="mk-MK"/>
        </w:rPr>
        <w:t>При запишувањето на предметите, студентот прво ги запишува неположените задолжителни и изборни</w:t>
      </w:r>
      <w:r>
        <w:rPr>
          <w:rFonts w:ascii="SkolaSerifCnOffc" w:hAnsi="SkolaSerifCnOffc"/>
          <w:noProof/>
          <w:lang w:val="mk-MK"/>
        </w:rPr>
        <w:t xml:space="preserve"> предмети од соодветниот (</w:t>
      </w:r>
      <w:r w:rsidRPr="00F050EA">
        <w:rPr>
          <w:rFonts w:ascii="SkolaSerifCnOffc" w:hAnsi="SkolaSerifCnOffc"/>
          <w:noProof/>
          <w:lang w:val="mk-MK"/>
        </w:rPr>
        <w:t>зимски</w:t>
      </w:r>
      <w:r>
        <w:rPr>
          <w:rFonts w:ascii="SkolaSerifCnOffc" w:hAnsi="SkolaSerifCnOffc"/>
          <w:noProof/>
          <w:lang w:val="mk-MK"/>
        </w:rPr>
        <w:t>/летен</w:t>
      </w:r>
      <w:r w:rsidRPr="00F050EA">
        <w:rPr>
          <w:rFonts w:ascii="SkolaSerifCnOffc" w:hAnsi="SkolaSerifCnOffc"/>
          <w:noProof/>
          <w:lang w:val="mk-MK"/>
        </w:rPr>
        <w:t>) семестар, а потоа задолжителните предмети од тековниот семестар и на крај, изборните предмети од тековниот семестар, но на тој начин што неговите вкупни студиски обврски во еден семестар да не го надминуваат бројот на 35 ЕКТС-кредити.</w:t>
      </w:r>
    </w:p>
    <w:p w:rsidR="001C26CC" w:rsidRPr="003B1ED9" w:rsidRDefault="001C26CC" w:rsidP="001C26CC">
      <w:pPr>
        <w:rPr>
          <w:rFonts w:ascii="SkolaSerifCnOffc" w:hAnsi="SkolaSerifCnOffc"/>
          <w:b/>
          <w:noProof/>
          <w:lang w:val="mk-MK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2127"/>
        <w:gridCol w:w="2836"/>
        <w:gridCol w:w="850"/>
        <w:gridCol w:w="851"/>
        <w:gridCol w:w="852"/>
        <w:gridCol w:w="709"/>
        <w:gridCol w:w="1702"/>
      </w:tblGrid>
      <w:tr w:rsidR="001C26CC" w:rsidRPr="003B1ED9" w:rsidTr="0017196C">
        <w:trPr>
          <w:cantSplit/>
          <w:trHeight w:val="767"/>
          <w:jc w:val="center"/>
        </w:trPr>
        <w:tc>
          <w:tcPr>
            <w:tcW w:w="559" w:type="dxa"/>
            <w:vAlign w:val="center"/>
          </w:tcPr>
          <w:p w:rsidR="001C26CC" w:rsidRPr="003B1ED9" w:rsidRDefault="001C26CC" w:rsidP="0017196C">
            <w:pPr>
              <w:pStyle w:val="Heading3"/>
              <w:spacing w:before="0" w:after="0"/>
              <w:jc w:val="center"/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</w:pPr>
            <w:r w:rsidRPr="003B1ED9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р.б.</w:t>
            </w:r>
          </w:p>
        </w:tc>
        <w:tc>
          <w:tcPr>
            <w:tcW w:w="2128" w:type="dxa"/>
            <w:vAlign w:val="center"/>
          </w:tcPr>
          <w:p w:rsidR="001C26CC" w:rsidRPr="003B1ED9" w:rsidRDefault="001C26CC" w:rsidP="0017196C">
            <w:pPr>
              <w:rPr>
                <w:rFonts w:ascii="SkolaSerifCnOffc" w:hAnsi="SkolaSerifCnOffc"/>
                <w:b/>
                <w:bCs/>
                <w:iCs/>
                <w:noProof/>
                <w:lang w:val="mk-MK"/>
              </w:rPr>
            </w:pPr>
            <w:r w:rsidRPr="003B1ED9">
              <w:rPr>
                <w:rFonts w:ascii="SkolaSerifCnOffc" w:hAnsi="SkolaSerifCnOffc"/>
                <w:b/>
                <w:iCs/>
                <w:noProof/>
                <w:lang w:val="mk-MK"/>
              </w:rPr>
              <w:t>Предмет</w:t>
            </w:r>
          </w:p>
        </w:tc>
        <w:tc>
          <w:tcPr>
            <w:tcW w:w="2837" w:type="dxa"/>
            <w:vAlign w:val="center"/>
          </w:tcPr>
          <w:p w:rsidR="001C26CC" w:rsidRPr="003B1ED9" w:rsidRDefault="001C26CC" w:rsidP="0017196C">
            <w:pPr>
              <w:pStyle w:val="Heading3"/>
              <w:spacing w:before="0" w:after="0"/>
              <w:rPr>
                <w:rFonts w:ascii="SkolaSerifCnOffc" w:hAnsi="SkolaSerifCnOffc"/>
                <w:i/>
                <w:noProof/>
                <w:sz w:val="20"/>
                <w:szCs w:val="20"/>
                <w:lang w:val="mk-MK"/>
              </w:rPr>
            </w:pPr>
            <w:r w:rsidRPr="003B1ED9">
              <w:rPr>
                <w:rFonts w:ascii="SkolaSerifCnOffc" w:hAnsi="SkolaSerifCnOffc"/>
                <w:noProof/>
                <w:sz w:val="20"/>
                <w:szCs w:val="20"/>
                <w:lang w:val="mk-MK"/>
              </w:rPr>
              <w:t>Наставник</w:t>
            </w:r>
          </w:p>
        </w:tc>
        <w:tc>
          <w:tcPr>
            <w:tcW w:w="850" w:type="dxa"/>
            <w:vAlign w:val="center"/>
          </w:tcPr>
          <w:p w:rsidR="001C26CC" w:rsidRPr="003B1ED9" w:rsidRDefault="001C26CC" w:rsidP="0017196C">
            <w:pPr>
              <w:ind w:right="-142"/>
              <w:rPr>
                <w:rFonts w:ascii="SkolaSerifCnOffc" w:hAnsi="SkolaSerifCnOffc"/>
                <w:b/>
                <w:bCs/>
                <w:iCs/>
                <w:noProof/>
                <w:lang w:val="mk-MK"/>
              </w:rPr>
            </w:pPr>
            <w:r w:rsidRPr="003B1ED9">
              <w:rPr>
                <w:rFonts w:ascii="SkolaSerifCnOffc" w:hAnsi="SkolaSerifCnOffc"/>
                <w:b/>
                <w:iCs/>
                <w:noProof/>
                <w:lang w:val="mk-MK"/>
              </w:rPr>
              <w:t>Код</w:t>
            </w:r>
          </w:p>
        </w:tc>
        <w:tc>
          <w:tcPr>
            <w:tcW w:w="851" w:type="dxa"/>
            <w:vAlign w:val="center"/>
          </w:tcPr>
          <w:p w:rsidR="001C26CC" w:rsidRPr="003B1ED9" w:rsidRDefault="001C26CC" w:rsidP="0017196C">
            <w:pPr>
              <w:ind w:right="-108"/>
              <w:rPr>
                <w:rFonts w:ascii="SkolaSerifCnOffc" w:hAnsi="SkolaSerifCnOffc"/>
                <w:b/>
                <w:bCs/>
                <w:iCs/>
                <w:noProof/>
                <w:lang w:val="mk-MK"/>
              </w:rPr>
            </w:pPr>
            <w:r w:rsidRPr="003B1ED9">
              <w:rPr>
                <w:rFonts w:ascii="SkolaSerifCnOffc" w:hAnsi="SkolaSerifCnOffc"/>
                <w:b/>
                <w:iCs/>
                <w:noProof/>
                <w:lang w:val="mk-MK"/>
              </w:rPr>
              <w:t>По кој пат</w:t>
            </w:r>
          </w:p>
        </w:tc>
        <w:tc>
          <w:tcPr>
            <w:tcW w:w="848" w:type="dxa"/>
            <w:vAlign w:val="center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lang w:val="mk-MK"/>
              </w:rPr>
            </w:pPr>
            <w:r w:rsidRPr="003B1ED9">
              <w:rPr>
                <w:rFonts w:ascii="SkolaSerifCnOffc" w:eastAsia="Batang" w:hAnsi="SkolaSerifCnOffc"/>
                <w:b/>
                <w:iCs/>
                <w:noProof/>
                <w:lang w:val="mk-MK"/>
              </w:rPr>
              <w:t>Фонд на часови</w:t>
            </w:r>
          </w:p>
        </w:tc>
        <w:tc>
          <w:tcPr>
            <w:tcW w:w="709" w:type="dxa"/>
            <w:vAlign w:val="center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lang w:val="mk-MK"/>
              </w:rPr>
            </w:pPr>
            <w:r w:rsidRPr="003B1ED9">
              <w:rPr>
                <w:rFonts w:ascii="SkolaSerifCnOffc" w:eastAsia="Batang" w:hAnsi="SkolaSerifCnOffc"/>
                <w:b/>
                <w:iCs/>
                <w:noProof/>
                <w:lang w:val="mk-MK"/>
              </w:rPr>
              <w:t>кредити</w:t>
            </w:r>
          </w:p>
        </w:tc>
        <w:tc>
          <w:tcPr>
            <w:tcW w:w="1703" w:type="dxa"/>
            <w:vAlign w:val="center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b/>
                <w:bCs/>
                <w:iCs/>
                <w:noProof/>
                <w:lang w:val="mk-MK"/>
              </w:rPr>
            </w:pPr>
            <w:r w:rsidRPr="003B1ED9">
              <w:rPr>
                <w:rFonts w:ascii="SkolaSerifCnOffc" w:hAnsi="SkolaSerifCnOffc"/>
                <w:b/>
                <w:iCs/>
                <w:noProof/>
                <w:lang w:val="mk-MK"/>
              </w:rPr>
              <w:t>Условеност</w:t>
            </w:r>
          </w:p>
        </w:tc>
      </w:tr>
      <w:tr w:rsidR="001C26CC" w:rsidRPr="003B1ED9" w:rsidTr="0017196C">
        <w:trPr>
          <w:trHeight w:val="454"/>
          <w:jc w:val="center"/>
        </w:trPr>
        <w:tc>
          <w:tcPr>
            <w:tcW w:w="559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1.</w:t>
            </w:r>
          </w:p>
        </w:tc>
        <w:tc>
          <w:tcPr>
            <w:tcW w:w="2128" w:type="dxa"/>
          </w:tcPr>
          <w:p w:rsidR="001C26CC" w:rsidRPr="003B1ED9" w:rsidRDefault="001C26CC" w:rsidP="0017196C">
            <w:pPr>
              <w:ind w:right="-142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Математика 1</w:t>
            </w:r>
          </w:p>
        </w:tc>
        <w:tc>
          <w:tcPr>
            <w:tcW w:w="2837" w:type="dxa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 xml:space="preserve">проф. д-р </w:t>
            </w:r>
            <w:r>
              <w:rPr>
                <w:rFonts w:ascii="SkolaSerifCnOffc" w:hAnsi="SkolaSerifCnOffc"/>
                <w:noProof/>
                <w:lang w:val="mk-MK"/>
              </w:rPr>
              <w:t>Д.Велинов</w:t>
            </w:r>
          </w:p>
        </w:tc>
        <w:tc>
          <w:tcPr>
            <w:tcW w:w="850" w:type="dxa"/>
            <w:vAlign w:val="center"/>
          </w:tcPr>
          <w:p w:rsidR="001C26CC" w:rsidRDefault="001C26CC" w:rsidP="0017196C">
            <w:pPr>
              <w:jc w:val="center"/>
              <w:rPr>
                <w:rFonts w:ascii="SkolaSerifCnOffc" w:hAnsi="SkolaSerifCnOffc" w:cs="Calibri"/>
                <w:color w:val="000000"/>
                <w:lang w:val="en-US"/>
              </w:rPr>
            </w:pPr>
            <w:r>
              <w:rPr>
                <w:rFonts w:ascii="SkolaSerifCnOffc" w:hAnsi="SkolaSerifCnOffc" w:cs="Calibri"/>
                <w:color w:val="000000"/>
              </w:rPr>
              <w:t>GD1-01</w:t>
            </w:r>
          </w:p>
        </w:tc>
        <w:tc>
          <w:tcPr>
            <w:tcW w:w="851" w:type="dxa"/>
            <w:vAlign w:val="center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848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4+4</w:t>
            </w:r>
          </w:p>
        </w:tc>
        <w:tc>
          <w:tcPr>
            <w:tcW w:w="709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8</w:t>
            </w:r>
          </w:p>
        </w:tc>
        <w:tc>
          <w:tcPr>
            <w:tcW w:w="1703" w:type="dxa"/>
            <w:vAlign w:val="center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1C26CC" w:rsidRPr="003B1ED9" w:rsidTr="0017196C">
        <w:trPr>
          <w:trHeight w:val="454"/>
          <w:jc w:val="center"/>
        </w:trPr>
        <w:tc>
          <w:tcPr>
            <w:tcW w:w="559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2.</w:t>
            </w:r>
          </w:p>
        </w:tc>
        <w:tc>
          <w:tcPr>
            <w:tcW w:w="2128" w:type="dxa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Основи на геодезија</w:t>
            </w:r>
          </w:p>
        </w:tc>
        <w:tc>
          <w:tcPr>
            <w:tcW w:w="2837" w:type="dxa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проф. д-р З. Богдановски</w:t>
            </w:r>
          </w:p>
        </w:tc>
        <w:tc>
          <w:tcPr>
            <w:tcW w:w="850" w:type="dxa"/>
            <w:vAlign w:val="center"/>
          </w:tcPr>
          <w:p w:rsidR="001C26CC" w:rsidRDefault="001C26CC" w:rsidP="0017196C">
            <w:pPr>
              <w:jc w:val="center"/>
              <w:rPr>
                <w:rFonts w:ascii="SkolaSerifCnOffc" w:hAnsi="SkolaSerifCnOffc" w:cs="Calibri"/>
                <w:color w:val="000000"/>
              </w:rPr>
            </w:pPr>
            <w:r>
              <w:rPr>
                <w:rFonts w:ascii="SkolaSerifCnOffc" w:hAnsi="SkolaSerifCnOffc" w:cs="Calibri"/>
                <w:color w:val="000000"/>
              </w:rPr>
              <w:t>GD1-02</w:t>
            </w:r>
          </w:p>
        </w:tc>
        <w:tc>
          <w:tcPr>
            <w:tcW w:w="851" w:type="dxa"/>
            <w:vAlign w:val="center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848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3+4</w:t>
            </w:r>
          </w:p>
        </w:tc>
        <w:tc>
          <w:tcPr>
            <w:tcW w:w="709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8</w:t>
            </w:r>
          </w:p>
        </w:tc>
        <w:tc>
          <w:tcPr>
            <w:tcW w:w="1703" w:type="dxa"/>
            <w:vAlign w:val="center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1C26CC" w:rsidRPr="003B1ED9" w:rsidTr="0017196C">
        <w:trPr>
          <w:trHeight w:val="454"/>
          <w:jc w:val="center"/>
        </w:trPr>
        <w:tc>
          <w:tcPr>
            <w:tcW w:w="559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3.</w:t>
            </w:r>
          </w:p>
        </w:tc>
        <w:tc>
          <w:tcPr>
            <w:tcW w:w="2128" w:type="dxa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Компјутерски апликации во геодезијата</w:t>
            </w:r>
          </w:p>
        </w:tc>
        <w:tc>
          <w:tcPr>
            <w:tcW w:w="2837" w:type="dxa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проф. д-р С. Чурилов</w:t>
            </w:r>
          </w:p>
        </w:tc>
        <w:tc>
          <w:tcPr>
            <w:tcW w:w="850" w:type="dxa"/>
            <w:vAlign w:val="center"/>
          </w:tcPr>
          <w:p w:rsidR="001C26CC" w:rsidRDefault="001C26CC" w:rsidP="0017196C">
            <w:pPr>
              <w:jc w:val="center"/>
              <w:rPr>
                <w:rFonts w:ascii="SkolaSerifCnOffc" w:hAnsi="SkolaSerifCnOffc" w:cs="Calibri"/>
                <w:color w:val="000000"/>
              </w:rPr>
            </w:pPr>
            <w:r>
              <w:rPr>
                <w:rFonts w:ascii="SkolaSerifCnOffc" w:hAnsi="SkolaSerifCnOffc" w:cs="Calibri"/>
                <w:color w:val="000000"/>
              </w:rPr>
              <w:t>GD1-03</w:t>
            </w:r>
          </w:p>
        </w:tc>
        <w:tc>
          <w:tcPr>
            <w:tcW w:w="851" w:type="dxa"/>
            <w:vAlign w:val="center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848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2+2</w:t>
            </w:r>
          </w:p>
        </w:tc>
        <w:tc>
          <w:tcPr>
            <w:tcW w:w="709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4</w:t>
            </w:r>
          </w:p>
        </w:tc>
        <w:tc>
          <w:tcPr>
            <w:tcW w:w="1703" w:type="dxa"/>
            <w:vAlign w:val="center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1C26CC" w:rsidRPr="003B1ED9" w:rsidTr="0017196C">
        <w:trPr>
          <w:trHeight w:val="454"/>
          <w:jc w:val="center"/>
        </w:trPr>
        <w:tc>
          <w:tcPr>
            <w:tcW w:w="559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4.</w:t>
            </w:r>
          </w:p>
        </w:tc>
        <w:tc>
          <w:tcPr>
            <w:tcW w:w="2128" w:type="dxa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Вовед во WEB дизајн</w:t>
            </w:r>
          </w:p>
        </w:tc>
        <w:tc>
          <w:tcPr>
            <w:tcW w:w="2837" w:type="dxa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проф. д-р В. Витанов</w:t>
            </w:r>
          </w:p>
        </w:tc>
        <w:tc>
          <w:tcPr>
            <w:tcW w:w="850" w:type="dxa"/>
            <w:vAlign w:val="center"/>
          </w:tcPr>
          <w:p w:rsidR="001C26CC" w:rsidRDefault="001C26CC" w:rsidP="0017196C">
            <w:pPr>
              <w:jc w:val="center"/>
              <w:rPr>
                <w:rFonts w:ascii="SkolaSerifCnOffc" w:hAnsi="SkolaSerifCnOffc" w:cs="Calibri"/>
                <w:color w:val="000000"/>
              </w:rPr>
            </w:pPr>
            <w:r>
              <w:rPr>
                <w:rFonts w:ascii="SkolaSerifCnOffc" w:hAnsi="SkolaSerifCnOffc" w:cs="Calibri"/>
                <w:color w:val="000000"/>
              </w:rPr>
              <w:t>GD1-04</w:t>
            </w:r>
          </w:p>
        </w:tc>
        <w:tc>
          <w:tcPr>
            <w:tcW w:w="851" w:type="dxa"/>
            <w:vAlign w:val="center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848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2+2</w:t>
            </w:r>
          </w:p>
        </w:tc>
        <w:tc>
          <w:tcPr>
            <w:tcW w:w="709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5</w:t>
            </w:r>
          </w:p>
        </w:tc>
        <w:tc>
          <w:tcPr>
            <w:tcW w:w="1703" w:type="dxa"/>
            <w:vAlign w:val="center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 w:rsidRPr="003B1ED9"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  <w:tr w:rsidR="001C26CC" w:rsidRPr="003B1ED9" w:rsidTr="0017196C">
        <w:trPr>
          <w:trHeight w:val="454"/>
          <w:jc w:val="center"/>
        </w:trPr>
        <w:tc>
          <w:tcPr>
            <w:tcW w:w="559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5</w:t>
            </w:r>
            <w:r w:rsidRPr="003B1ED9">
              <w:rPr>
                <w:rFonts w:ascii="SkolaSerifCnOffc" w:hAnsi="SkolaSerifCnOffc"/>
                <w:noProof/>
                <w:lang w:val="mk-MK"/>
              </w:rPr>
              <w:t>.</w:t>
            </w:r>
          </w:p>
        </w:tc>
        <w:tc>
          <w:tcPr>
            <w:tcW w:w="2128" w:type="dxa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Теориска механика</w:t>
            </w:r>
          </w:p>
        </w:tc>
        <w:tc>
          <w:tcPr>
            <w:tcW w:w="2837" w:type="dxa"/>
          </w:tcPr>
          <w:p w:rsidR="001C26CC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проф. д-р Т. Самарџиоска</w:t>
            </w:r>
          </w:p>
          <w:p w:rsidR="001C26CC" w:rsidRPr="003B1ED9" w:rsidRDefault="001C26CC" w:rsidP="0017196C">
            <w:pPr>
              <w:ind w:right="-114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доц. д-р М.Јованоска Митревска</w:t>
            </w:r>
          </w:p>
        </w:tc>
        <w:tc>
          <w:tcPr>
            <w:tcW w:w="850" w:type="dxa"/>
            <w:vAlign w:val="center"/>
          </w:tcPr>
          <w:p w:rsidR="001C26CC" w:rsidRPr="0097155D" w:rsidRDefault="001C26CC" w:rsidP="0017196C">
            <w:pPr>
              <w:jc w:val="center"/>
              <w:rPr>
                <w:rFonts w:ascii="SkolaSerifCnOffc" w:hAnsi="SkolaSerifCnOffc" w:cs="Arial"/>
              </w:rPr>
            </w:pPr>
            <w:r w:rsidRPr="0097155D">
              <w:rPr>
                <w:rFonts w:ascii="SkolaSerifCnOffc" w:hAnsi="SkolaSerifCnOffc" w:cs="Arial"/>
              </w:rPr>
              <w:t>GD1-28</w:t>
            </w:r>
          </w:p>
          <w:p w:rsidR="001C26CC" w:rsidRPr="003B1ED9" w:rsidRDefault="001C26CC" w:rsidP="0017196C">
            <w:pPr>
              <w:jc w:val="center"/>
              <w:rPr>
                <w:rFonts w:ascii="SkolaSerifCnOffc" w:hAnsi="SkolaSerifCnOffc" w:cs="Arial"/>
              </w:rPr>
            </w:pPr>
          </w:p>
        </w:tc>
        <w:tc>
          <w:tcPr>
            <w:tcW w:w="847" w:type="dxa"/>
            <w:vAlign w:val="center"/>
          </w:tcPr>
          <w:p w:rsidR="001C26CC" w:rsidRPr="003B1ED9" w:rsidRDefault="001C26CC" w:rsidP="0017196C">
            <w:pPr>
              <w:rPr>
                <w:rFonts w:ascii="SkolaSerifCnOffc" w:hAnsi="SkolaSerifCnOffc"/>
                <w:noProof/>
                <w:lang w:val="mk-MK"/>
              </w:rPr>
            </w:pPr>
          </w:p>
        </w:tc>
        <w:tc>
          <w:tcPr>
            <w:tcW w:w="852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2+2</w:t>
            </w:r>
          </w:p>
        </w:tc>
        <w:tc>
          <w:tcPr>
            <w:tcW w:w="709" w:type="dxa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5</w:t>
            </w:r>
          </w:p>
        </w:tc>
        <w:tc>
          <w:tcPr>
            <w:tcW w:w="1703" w:type="dxa"/>
            <w:vAlign w:val="center"/>
          </w:tcPr>
          <w:p w:rsidR="001C26CC" w:rsidRPr="003B1ED9" w:rsidRDefault="001C26CC" w:rsidP="0017196C">
            <w:pPr>
              <w:jc w:val="center"/>
              <w:rPr>
                <w:rFonts w:ascii="SkolaSerifCnOffc" w:hAnsi="SkolaSerifCnOffc"/>
                <w:noProof/>
                <w:lang w:val="mk-MK"/>
              </w:rPr>
            </w:pPr>
            <w:r>
              <w:rPr>
                <w:rFonts w:ascii="SkolaSerifCnOffc" w:hAnsi="SkolaSerifCnOffc"/>
                <w:noProof/>
                <w:lang w:val="mk-MK"/>
              </w:rPr>
              <w:t>/</w:t>
            </w:r>
          </w:p>
        </w:tc>
      </w:tr>
    </w:tbl>
    <w:p w:rsidR="001C26CC" w:rsidRPr="003B1ED9" w:rsidRDefault="001C26CC" w:rsidP="001C26CC">
      <w:pPr>
        <w:rPr>
          <w:rFonts w:ascii="SkolaSerifCnOffc" w:hAnsi="SkolaSerifCnOffc"/>
          <w:b/>
          <w:noProof/>
          <w:lang w:val="mk-MK"/>
        </w:rPr>
      </w:pPr>
    </w:p>
    <w:p w:rsidR="001C26CC" w:rsidRPr="003B1ED9" w:rsidRDefault="001C26CC" w:rsidP="001C26CC">
      <w:pPr>
        <w:rPr>
          <w:rFonts w:ascii="SkolaSerifCnOffc" w:hAnsi="SkolaSerifCnOffc"/>
          <w:noProof/>
          <w:lang w:val="mk-MK"/>
        </w:rPr>
      </w:pPr>
    </w:p>
    <w:p w:rsidR="001C26CC" w:rsidRPr="00F050EA" w:rsidRDefault="001C26CC" w:rsidP="001C26CC">
      <w:pPr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  <w:r w:rsidRPr="00F050EA">
        <w:rPr>
          <w:rFonts w:ascii="SkolaSerifCnOffc" w:hAnsi="SkolaSerifCnOffc"/>
          <w:b/>
          <w:bCs/>
          <w:noProof/>
          <w:shd w:val="clear" w:color="auto" w:fill="FFFFFF"/>
          <w:lang w:val="mk-MK"/>
        </w:rPr>
        <w:t xml:space="preserve">ЗАПИШУВАЊЕТО НА ПРЕДМЕТИТЕ ВО IKNOW </w:t>
      </w:r>
      <w:r>
        <w:rPr>
          <w:rFonts w:ascii="SkolaSerifCnOffc" w:hAnsi="SkolaSerifCnOffc"/>
          <w:b/>
          <w:bCs/>
          <w:noProof/>
          <w:shd w:val="clear" w:color="auto" w:fill="FFFFFF"/>
          <w:lang w:val="mk-MK"/>
        </w:rPr>
        <w:t>СИСТЕМОТ ТРЕБА ДА СЕ ИЗВРШИ ПO</w:t>
      </w:r>
      <w:r w:rsidRPr="00F050EA">
        <w:rPr>
          <w:rFonts w:ascii="SkolaSerifCnOffc" w:hAnsi="SkolaSerifCnOffc"/>
          <w:b/>
          <w:bCs/>
          <w:noProof/>
          <w:shd w:val="clear" w:color="auto" w:fill="FFFFFF"/>
          <w:lang w:val="mk-MK"/>
        </w:rPr>
        <w:t xml:space="preserve"> ПОДНЕСУВАЊЕТО НА ДОКУМЕНТИ НА ШАЛТЕР.</w:t>
      </w:r>
    </w:p>
    <w:p w:rsidR="001C26CC" w:rsidRPr="00F050EA" w:rsidRDefault="001C26CC" w:rsidP="001C26CC">
      <w:pPr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1C26CC" w:rsidRPr="00F050EA" w:rsidRDefault="001C26CC" w:rsidP="001C26CC">
      <w:pPr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  <w:r w:rsidRPr="00F050EA">
        <w:rPr>
          <w:rFonts w:ascii="SkolaSerifCnOffc" w:hAnsi="SkolaSerifCnOffc"/>
          <w:b/>
          <w:bCs/>
          <w:noProof/>
          <w:shd w:val="clear" w:color="auto" w:fill="FFFFFF"/>
          <w:lang w:val="mk-MK"/>
        </w:rPr>
        <w:t>Упатството за користење на системот IKNOW се наоѓа на www.gf.ukim.edu.mk</w:t>
      </w:r>
    </w:p>
    <w:p w:rsidR="001C26CC" w:rsidRPr="003B1ED9" w:rsidRDefault="001C26CC" w:rsidP="001C26CC">
      <w:pPr>
        <w:rPr>
          <w:rFonts w:ascii="SkolaSerifCnOffc" w:hAnsi="SkolaSerifCnOffc"/>
          <w:b/>
          <w:bCs/>
          <w:noProof/>
          <w:shd w:val="clear" w:color="auto" w:fill="FFFFFF"/>
          <w:lang w:val="mk-MK"/>
        </w:rPr>
      </w:pPr>
    </w:p>
    <w:p w:rsidR="001C26CC" w:rsidRPr="003B1ED9" w:rsidRDefault="001C26CC" w:rsidP="001C26CC">
      <w:pPr>
        <w:tabs>
          <w:tab w:val="left" w:pos="600"/>
        </w:tabs>
        <w:ind w:right="550"/>
        <w:rPr>
          <w:rFonts w:ascii="SkolaSerifCnOffc" w:hAnsi="SkolaSerifCnOffc"/>
          <w:b/>
          <w:noProof/>
          <w:lang w:val="mk-MK"/>
        </w:rPr>
      </w:pPr>
    </w:p>
    <w:p w:rsidR="001C26CC" w:rsidRPr="003B1ED9" w:rsidRDefault="001C26CC" w:rsidP="001C26CC">
      <w:pPr>
        <w:tabs>
          <w:tab w:val="left" w:pos="600"/>
        </w:tabs>
        <w:ind w:right="550"/>
        <w:rPr>
          <w:rFonts w:ascii="SkolaSerifCnOffc" w:hAnsi="SkolaSerifCnOffc"/>
          <w:b/>
          <w:noProof/>
          <w:lang w:val="mk-MK"/>
        </w:rPr>
      </w:pPr>
    </w:p>
    <w:p w:rsidR="001C26CC" w:rsidRPr="003B1ED9" w:rsidRDefault="001C26CC" w:rsidP="001C26CC">
      <w:pPr>
        <w:tabs>
          <w:tab w:val="left" w:pos="600"/>
        </w:tabs>
        <w:ind w:right="550"/>
        <w:rPr>
          <w:rFonts w:ascii="SkolaSerifCnOffc" w:hAnsi="SkolaSerifCnOffc"/>
          <w:b/>
          <w:noProof/>
          <w:lang w:val="mk-MK"/>
        </w:rPr>
      </w:pPr>
    </w:p>
    <w:p w:rsidR="001C26CC" w:rsidRPr="003B1ED9" w:rsidRDefault="001C26CC" w:rsidP="001C26CC">
      <w:pPr>
        <w:tabs>
          <w:tab w:val="left" w:pos="600"/>
        </w:tabs>
        <w:ind w:right="550"/>
        <w:rPr>
          <w:rFonts w:ascii="SkolaSerifCnOffc" w:hAnsi="SkolaSerifCnOffc"/>
          <w:b/>
          <w:noProof/>
          <w:lang w:val="mk-MK"/>
        </w:rPr>
      </w:pPr>
    </w:p>
    <w:p w:rsidR="001C26CC" w:rsidRPr="003B1ED9" w:rsidRDefault="001C26CC" w:rsidP="001C26CC">
      <w:pPr>
        <w:tabs>
          <w:tab w:val="left" w:pos="600"/>
        </w:tabs>
        <w:ind w:right="550"/>
        <w:rPr>
          <w:rFonts w:ascii="SkolaSerifCnOffc" w:hAnsi="SkolaSerifCnOffc"/>
          <w:b/>
          <w:noProof/>
          <w:lang w:val="mk-MK"/>
        </w:rPr>
      </w:pPr>
    </w:p>
    <w:p w:rsidR="001C26CC" w:rsidRPr="003B1ED9" w:rsidRDefault="001C26CC" w:rsidP="001C26CC">
      <w:pPr>
        <w:tabs>
          <w:tab w:val="left" w:pos="600"/>
        </w:tabs>
        <w:ind w:right="550"/>
        <w:rPr>
          <w:rFonts w:ascii="SkolaSerifCnOffc" w:hAnsi="SkolaSerifCnOffc"/>
          <w:b/>
          <w:noProof/>
          <w:lang w:val="mk-MK"/>
        </w:rPr>
      </w:pPr>
    </w:p>
    <w:p w:rsidR="001C26CC" w:rsidRPr="003B1ED9" w:rsidRDefault="001C26CC" w:rsidP="001C26CC">
      <w:pPr>
        <w:tabs>
          <w:tab w:val="left" w:pos="600"/>
        </w:tabs>
        <w:ind w:right="550"/>
        <w:rPr>
          <w:rFonts w:ascii="SkolaSerifCnOffc" w:hAnsi="SkolaSerifCnOffc"/>
          <w:b/>
          <w:noProof/>
          <w:lang w:val="mk-MK"/>
        </w:rPr>
      </w:pPr>
    </w:p>
    <w:p w:rsidR="001C26CC" w:rsidRPr="003B1ED9" w:rsidRDefault="001C26CC" w:rsidP="001C26CC">
      <w:pPr>
        <w:tabs>
          <w:tab w:val="left" w:pos="600"/>
        </w:tabs>
        <w:ind w:right="550"/>
        <w:rPr>
          <w:rFonts w:ascii="SkolaSerifCnOffc" w:hAnsi="SkolaSerifCnOffc"/>
          <w:b/>
          <w:noProof/>
          <w:lang w:val="mk-MK"/>
        </w:rPr>
      </w:pPr>
    </w:p>
    <w:p w:rsidR="001C26CC" w:rsidRPr="003B1ED9" w:rsidRDefault="001C26CC" w:rsidP="001C26CC">
      <w:pPr>
        <w:tabs>
          <w:tab w:val="left" w:pos="600"/>
        </w:tabs>
        <w:ind w:right="550"/>
        <w:rPr>
          <w:rFonts w:ascii="SkolaSerifCnOffc" w:hAnsi="SkolaSerifCnOffc"/>
          <w:b/>
          <w:noProof/>
          <w:lang w:val="mk-MK"/>
        </w:rPr>
      </w:pPr>
    </w:p>
    <w:p w:rsidR="001C26CC" w:rsidRPr="003B1ED9" w:rsidRDefault="001C26CC" w:rsidP="001C26CC">
      <w:pPr>
        <w:tabs>
          <w:tab w:val="left" w:pos="600"/>
        </w:tabs>
        <w:ind w:right="550"/>
        <w:rPr>
          <w:rFonts w:ascii="SkolaSerifCnOffc" w:hAnsi="SkolaSerifCnOffc"/>
          <w:b/>
          <w:noProof/>
          <w:lang w:val="mk-MK"/>
        </w:rPr>
      </w:pPr>
    </w:p>
    <w:p w:rsidR="001C26CC" w:rsidRDefault="001C26CC" w:rsidP="001C26CC">
      <w:pPr>
        <w:tabs>
          <w:tab w:val="left" w:pos="600"/>
        </w:tabs>
        <w:ind w:right="550"/>
        <w:rPr>
          <w:rFonts w:ascii="SkolaSerifCnOffc" w:hAnsi="SkolaSerifCnOffc"/>
          <w:b/>
          <w:noProof/>
          <w:lang w:val="mk-MK"/>
        </w:rPr>
      </w:pPr>
    </w:p>
    <w:p w:rsidR="001C26CC" w:rsidRDefault="001C26CC">
      <w:bookmarkStart w:id="0" w:name="_GoBack"/>
      <w:bookmarkEnd w:id="0"/>
    </w:p>
    <w:sectPr w:rsidR="001C26CC" w:rsidSect="00416092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kolaSerifCnOffc">
    <w:charset w:val="CC"/>
    <w:family w:val="auto"/>
    <w:pitch w:val="variable"/>
    <w:sig w:usb0="8000022F" w:usb1="5000204A" w:usb2="00000000" w:usb3="00000000" w:csb0="00000087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6CC"/>
    <w:rsid w:val="001C26CC"/>
    <w:rsid w:val="00416092"/>
    <w:rsid w:val="00B1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9B17A"/>
  <w15:chartTrackingRefBased/>
  <w15:docId w15:val="{5B02A56A-DEE6-4C47-AFA2-2046BD30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kolaSerifCnOffc" w:eastAsiaTheme="minorHAnsi" w:hAnsi="SkolaSerifCnOffc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6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1C26C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1C26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C26CC"/>
    <w:rPr>
      <w:rFonts w:asciiTheme="majorHAnsi" w:eastAsiaTheme="majorEastAsia" w:hAnsiTheme="majorHAnsi" w:cstheme="majorBidi"/>
      <w:b/>
      <w:bCs/>
      <w:sz w:val="26"/>
      <w:szCs w:val="26"/>
      <w:lang w:val="en-AU"/>
    </w:rPr>
  </w:style>
  <w:style w:type="character" w:customStyle="1" w:styleId="Heading4Char">
    <w:name w:val="Heading 4 Char"/>
    <w:basedOn w:val="DefaultParagraphFont"/>
    <w:link w:val="Heading4"/>
    <w:rsid w:val="001C26CC"/>
    <w:rPr>
      <w:rFonts w:asciiTheme="minorHAnsi" w:eastAsiaTheme="minorEastAsia" w:hAnsiTheme="minorHAnsi"/>
      <w:b/>
      <w:bCs/>
      <w:sz w:val="28"/>
      <w:szCs w:val="28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1C26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792</Words>
  <Characters>4518</Characters>
  <Application>Microsoft Office Word</Application>
  <DocSecurity>0</DocSecurity>
  <Lines>37</Lines>
  <Paragraphs>10</Paragraphs>
  <ScaleCrop>false</ScaleCrop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ST-1</dc:creator>
  <cp:keywords/>
  <dc:description/>
  <cp:lastModifiedBy>ST-1</cp:lastModifiedBy>
  <cp:revision>1</cp:revision>
  <dcterms:created xsi:type="dcterms:W3CDTF">2025-08-18T07:18:00Z</dcterms:created>
  <dcterms:modified xsi:type="dcterms:W3CDTF">2025-08-18T07:25:00Z</dcterms:modified>
</cp:coreProperties>
</file>